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6A1F" w14:textId="77777777" w:rsidR="00E85684" w:rsidRPr="009F4211" w:rsidRDefault="00E85684" w:rsidP="00812D5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211">
        <w:rPr>
          <w:rFonts w:ascii="Times New Roman" w:eastAsia="Times New Roman" w:hAnsi="Times New Roman" w:cs="Times New Roman"/>
          <w:b/>
          <w:sz w:val="24"/>
          <w:szCs w:val="24"/>
        </w:rPr>
        <w:t xml:space="preserve">Institut Ruđer Bošković </w:t>
      </w:r>
    </w:p>
    <w:p w14:paraId="33AFC790" w14:textId="012E34A2" w:rsidR="00321FC7" w:rsidRPr="009F4211" w:rsidRDefault="009F4211" w:rsidP="00321FC7">
      <w:pPr>
        <w:rPr>
          <w:rFonts w:ascii="Times New Roman" w:hAnsi="Times New Roman" w:cs="Times New Roman"/>
          <w:sz w:val="24"/>
          <w:szCs w:val="24"/>
        </w:rPr>
      </w:pPr>
      <w:r w:rsidRPr="009F4211">
        <w:rPr>
          <w:rFonts w:ascii="Times New Roman" w:hAnsi="Times New Roman" w:cs="Times New Roman"/>
          <w:sz w:val="24"/>
          <w:szCs w:val="24"/>
        </w:rPr>
        <w:t>1</w:t>
      </w:r>
      <w:r w:rsidR="00117817">
        <w:rPr>
          <w:rFonts w:ascii="Times New Roman" w:hAnsi="Times New Roman" w:cs="Times New Roman"/>
          <w:sz w:val="24"/>
          <w:szCs w:val="24"/>
        </w:rPr>
        <w:t>5</w:t>
      </w:r>
      <w:r w:rsidRPr="009F4211">
        <w:rPr>
          <w:rFonts w:ascii="Times New Roman" w:hAnsi="Times New Roman" w:cs="Times New Roman"/>
          <w:sz w:val="24"/>
          <w:szCs w:val="24"/>
        </w:rPr>
        <w:t xml:space="preserve">. </w:t>
      </w:r>
      <w:r w:rsidR="00117817">
        <w:rPr>
          <w:rFonts w:ascii="Times New Roman" w:hAnsi="Times New Roman" w:cs="Times New Roman"/>
          <w:sz w:val="24"/>
          <w:szCs w:val="24"/>
        </w:rPr>
        <w:t>prosin</w:t>
      </w:r>
      <w:r w:rsidR="00580DAE">
        <w:rPr>
          <w:rFonts w:ascii="Times New Roman" w:hAnsi="Times New Roman" w:cs="Times New Roman"/>
          <w:sz w:val="24"/>
          <w:szCs w:val="24"/>
        </w:rPr>
        <w:t>a</w:t>
      </w:r>
      <w:r w:rsidR="00117817">
        <w:rPr>
          <w:rFonts w:ascii="Times New Roman" w:hAnsi="Times New Roman" w:cs="Times New Roman"/>
          <w:sz w:val="24"/>
          <w:szCs w:val="24"/>
        </w:rPr>
        <w:t>c</w:t>
      </w:r>
      <w:r w:rsidR="00E85684" w:rsidRPr="009F4211">
        <w:rPr>
          <w:rFonts w:ascii="Times New Roman" w:hAnsi="Times New Roman" w:cs="Times New Roman"/>
          <w:sz w:val="24"/>
          <w:szCs w:val="24"/>
        </w:rPr>
        <w:t xml:space="preserve"> 202</w:t>
      </w:r>
      <w:r w:rsidRPr="009F4211">
        <w:rPr>
          <w:rFonts w:ascii="Times New Roman" w:hAnsi="Times New Roman" w:cs="Times New Roman"/>
          <w:sz w:val="24"/>
          <w:szCs w:val="24"/>
        </w:rPr>
        <w:t>5</w:t>
      </w:r>
      <w:r w:rsidR="00E85684" w:rsidRPr="009F4211">
        <w:rPr>
          <w:rFonts w:ascii="Times New Roman" w:hAnsi="Times New Roman" w:cs="Times New Roman"/>
          <w:sz w:val="24"/>
          <w:szCs w:val="24"/>
        </w:rPr>
        <w:t>.</w:t>
      </w:r>
    </w:p>
    <w:p w14:paraId="1B9C0CB4" w14:textId="437AE268" w:rsidR="00E85684" w:rsidRDefault="00E85684" w:rsidP="00321FC7">
      <w:pPr>
        <w:rPr>
          <w:rFonts w:ascii="Times New Roman" w:hAnsi="Times New Roman" w:cs="Times New Roman"/>
          <w:sz w:val="24"/>
          <w:szCs w:val="24"/>
        </w:rPr>
      </w:pPr>
    </w:p>
    <w:p w14:paraId="5C4C7CE2" w14:textId="77777777" w:rsidR="00075825" w:rsidRPr="009F4211" w:rsidRDefault="00075825" w:rsidP="00321FC7">
      <w:pPr>
        <w:rPr>
          <w:rFonts w:ascii="Times New Roman" w:hAnsi="Times New Roman" w:cs="Times New Roman"/>
          <w:sz w:val="24"/>
          <w:szCs w:val="24"/>
        </w:rPr>
      </w:pPr>
    </w:p>
    <w:p w14:paraId="2A8D549C" w14:textId="77777777" w:rsidR="00D05115" w:rsidRPr="009F4211" w:rsidRDefault="00D05115" w:rsidP="00321FC7">
      <w:pPr>
        <w:rPr>
          <w:rFonts w:ascii="Times New Roman" w:hAnsi="Times New Roman" w:cs="Times New Roman"/>
          <w:sz w:val="24"/>
          <w:szCs w:val="24"/>
        </w:rPr>
      </w:pPr>
    </w:p>
    <w:p w14:paraId="52FBE9CA" w14:textId="39730D3D" w:rsidR="00D05115" w:rsidRPr="009F4211" w:rsidRDefault="00E85684" w:rsidP="004A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11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1178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9F4211">
        <w:rPr>
          <w:rFonts w:ascii="Times New Roman" w:hAnsi="Times New Roman" w:cs="Times New Roman"/>
          <w:b/>
          <w:sz w:val="24"/>
          <w:szCs w:val="24"/>
        </w:rPr>
        <w:t xml:space="preserve">rebalansa financijskog plana </w:t>
      </w:r>
    </w:p>
    <w:p w14:paraId="7987B0C2" w14:textId="6EE2A525" w:rsidR="00321FC7" w:rsidRPr="009F4211" w:rsidRDefault="00321FC7" w:rsidP="004A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11">
        <w:rPr>
          <w:rFonts w:ascii="Times New Roman" w:hAnsi="Times New Roman" w:cs="Times New Roman"/>
          <w:b/>
          <w:sz w:val="24"/>
          <w:szCs w:val="24"/>
        </w:rPr>
        <w:t>za 202</w:t>
      </w:r>
      <w:r w:rsidR="009F4211" w:rsidRPr="009F4211">
        <w:rPr>
          <w:rFonts w:ascii="Times New Roman" w:hAnsi="Times New Roman" w:cs="Times New Roman"/>
          <w:b/>
          <w:sz w:val="24"/>
          <w:szCs w:val="24"/>
        </w:rPr>
        <w:t>5</w:t>
      </w:r>
      <w:r w:rsidRPr="009F4211">
        <w:rPr>
          <w:rFonts w:ascii="Times New Roman" w:hAnsi="Times New Roman" w:cs="Times New Roman"/>
          <w:b/>
          <w:sz w:val="24"/>
          <w:szCs w:val="24"/>
        </w:rPr>
        <w:t>.</w:t>
      </w:r>
      <w:r w:rsidR="00EB50DF" w:rsidRPr="009F4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211">
        <w:rPr>
          <w:rFonts w:ascii="Times New Roman" w:hAnsi="Times New Roman" w:cs="Times New Roman"/>
          <w:b/>
          <w:sz w:val="24"/>
          <w:szCs w:val="24"/>
        </w:rPr>
        <w:t>g.</w:t>
      </w:r>
    </w:p>
    <w:p w14:paraId="25585CFF" w14:textId="26229261" w:rsidR="00812D56" w:rsidRPr="009F4211" w:rsidRDefault="00812D56" w:rsidP="0029349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65A0C" w14:textId="77777777" w:rsidR="00D05115" w:rsidRPr="009F4211" w:rsidRDefault="00D05115" w:rsidP="0029349D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604F9" w14:textId="7D5FC06A" w:rsidR="00584D8E" w:rsidRDefault="00E247D6" w:rsidP="00DA39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706655"/>
      <w:r>
        <w:rPr>
          <w:rFonts w:ascii="Times New Roman" w:eastAsia="Times New Roman" w:hAnsi="Times New Roman" w:cs="Times New Roman"/>
          <w:b/>
          <w:sz w:val="24"/>
          <w:szCs w:val="24"/>
        </w:rPr>
        <w:t>UVOD</w:t>
      </w:r>
    </w:p>
    <w:p w14:paraId="5D65AC4D" w14:textId="77777777" w:rsidR="00075825" w:rsidRPr="009F4211" w:rsidRDefault="00075825" w:rsidP="00075825">
      <w:pPr>
        <w:pStyle w:val="ListParagraph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3511DA68" w14:textId="09488D4E" w:rsidR="00832869" w:rsidRDefault="00117817" w:rsidP="009F4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je Hrvatski sabor donio </w:t>
      </w:r>
      <w:r w:rsidRPr="00117817">
        <w:rPr>
          <w:rFonts w:ascii="Times New Roman" w:hAnsi="Times New Roman" w:cs="Times New Roman"/>
          <w:sz w:val="24"/>
          <w:szCs w:val="24"/>
        </w:rPr>
        <w:t>Izmjene i dopune Državnog proračuna Republike Hrvatske za 2025. godinu</w:t>
      </w:r>
      <w:r>
        <w:rPr>
          <w:rFonts w:ascii="Times New Roman" w:hAnsi="Times New Roman" w:cs="Times New Roman"/>
          <w:sz w:val="24"/>
          <w:szCs w:val="24"/>
        </w:rPr>
        <w:t xml:space="preserve"> (NN 134/2025), nama nadležno Ministarstvo znanosti, obrazovanja i mladih (MZOM) </w:t>
      </w:r>
      <w:r w:rsidR="00580DAE">
        <w:rPr>
          <w:rFonts w:ascii="Times New Roman" w:hAnsi="Times New Roman" w:cs="Times New Roman"/>
          <w:sz w:val="24"/>
          <w:szCs w:val="24"/>
        </w:rPr>
        <w:t xml:space="preserve">poslalo je je okvire za izradu nove verzije financijskog plana. Uzimajući to u obzir,  kao i podatke o </w:t>
      </w:r>
      <w:r w:rsidR="00580DAE" w:rsidRPr="00580DAE">
        <w:rPr>
          <w:rFonts w:ascii="Times New Roman" w:hAnsi="Times New Roman" w:cs="Times New Roman"/>
          <w:sz w:val="24"/>
          <w:szCs w:val="24"/>
        </w:rPr>
        <w:t>izvršenj</w:t>
      </w:r>
      <w:r w:rsidR="00580DAE">
        <w:rPr>
          <w:rFonts w:ascii="Times New Roman" w:hAnsi="Times New Roman" w:cs="Times New Roman"/>
          <w:sz w:val="24"/>
          <w:szCs w:val="24"/>
        </w:rPr>
        <w:t>u</w:t>
      </w:r>
      <w:r w:rsidR="00580DAE" w:rsidRPr="00580DAE"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="00580DAE">
        <w:rPr>
          <w:rFonts w:ascii="Times New Roman" w:hAnsi="Times New Roman" w:cs="Times New Roman"/>
          <w:sz w:val="24"/>
          <w:szCs w:val="24"/>
        </w:rPr>
        <w:t xml:space="preserve"> i procjenu plaća za zaposlene, ugovorena prava i obveze (naročito Programski ugovor), izrađen je ovaj </w:t>
      </w:r>
      <w:r w:rsidR="00832869">
        <w:rPr>
          <w:rFonts w:ascii="Times New Roman" w:hAnsi="Times New Roman" w:cs="Times New Roman"/>
          <w:sz w:val="24"/>
          <w:szCs w:val="24"/>
        </w:rPr>
        <w:t>2.</w:t>
      </w:r>
      <w:r w:rsidR="00580DAE">
        <w:rPr>
          <w:rFonts w:ascii="Times New Roman" w:hAnsi="Times New Roman" w:cs="Times New Roman"/>
          <w:sz w:val="24"/>
          <w:szCs w:val="24"/>
        </w:rPr>
        <w:t xml:space="preserve"> rebalans financijskog plana Instituta Ruđer Bošković (IRB). </w:t>
      </w:r>
    </w:p>
    <w:p w14:paraId="3F61AD49" w14:textId="5A3D5EB7" w:rsidR="00E247D6" w:rsidRDefault="00E247D6" w:rsidP="009F42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78AE3" w14:textId="77777777" w:rsidR="00075825" w:rsidRDefault="00075825" w:rsidP="009F42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A8289" w14:textId="010DFBAD" w:rsidR="00E247D6" w:rsidRDefault="00E247D6" w:rsidP="00E247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211">
        <w:rPr>
          <w:rFonts w:ascii="Times New Roman" w:eastAsia="Times New Roman" w:hAnsi="Times New Roman" w:cs="Times New Roman"/>
          <w:b/>
          <w:sz w:val="24"/>
          <w:szCs w:val="24"/>
        </w:rPr>
        <w:t>SAŽETAK</w:t>
      </w:r>
    </w:p>
    <w:p w14:paraId="107CCDFA" w14:textId="77777777" w:rsidR="00075825" w:rsidRPr="009F4211" w:rsidRDefault="00075825" w:rsidP="00075825">
      <w:pPr>
        <w:pStyle w:val="ListParagraph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F5C38" w14:textId="5BB4FF3A" w:rsidR="00E82838" w:rsidRDefault="009F4211" w:rsidP="009F4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</w:t>
      </w:r>
      <w:r w:rsidR="00832869">
        <w:rPr>
          <w:rFonts w:ascii="Times New Roman" w:hAnsi="Times New Roman" w:cs="Times New Roman"/>
          <w:sz w:val="24"/>
          <w:szCs w:val="24"/>
        </w:rPr>
        <w:t xml:space="preserve">u 2. rebalansu predviđeni su u iznosu od </w:t>
      </w:r>
      <w:r w:rsidR="00832869" w:rsidRPr="00832869">
        <w:rPr>
          <w:rFonts w:ascii="Times New Roman" w:hAnsi="Times New Roman" w:cs="Times New Roman"/>
          <w:sz w:val="24"/>
          <w:szCs w:val="24"/>
        </w:rPr>
        <w:t>72.820.622</w:t>
      </w:r>
      <w:r w:rsidR="00832869">
        <w:rPr>
          <w:rFonts w:ascii="Times New Roman" w:hAnsi="Times New Roman" w:cs="Times New Roman"/>
          <w:sz w:val="24"/>
          <w:szCs w:val="24"/>
        </w:rPr>
        <w:t>€</w:t>
      </w:r>
      <w:r w:rsidR="00E82838" w:rsidRPr="00E82838">
        <w:rPr>
          <w:rFonts w:ascii="Times New Roman" w:hAnsi="Times New Roman" w:cs="Times New Roman"/>
          <w:sz w:val="24"/>
          <w:szCs w:val="24"/>
        </w:rPr>
        <w:t xml:space="preserve">. To je za </w:t>
      </w:r>
      <w:r w:rsidR="00E247D6">
        <w:rPr>
          <w:rFonts w:ascii="Times New Roman" w:hAnsi="Times New Roman" w:cs="Times New Roman"/>
          <w:sz w:val="24"/>
          <w:szCs w:val="24"/>
        </w:rPr>
        <w:t xml:space="preserve">14% manje </w:t>
      </w:r>
      <w:r w:rsidR="00E247D6" w:rsidRPr="00E247D6">
        <w:rPr>
          <w:rFonts w:ascii="Times New Roman" w:hAnsi="Times New Roman" w:cs="Times New Roman"/>
          <w:sz w:val="24"/>
          <w:szCs w:val="24"/>
        </w:rPr>
        <w:t>u odnosu na 1. rebalans financijskog plana iz kolovoza ove godine</w:t>
      </w:r>
      <w:r w:rsidR="00E247D6">
        <w:rPr>
          <w:rFonts w:ascii="Times New Roman" w:hAnsi="Times New Roman" w:cs="Times New Roman"/>
          <w:sz w:val="24"/>
          <w:szCs w:val="24"/>
        </w:rPr>
        <w:t>, ali je za 37%</w:t>
      </w:r>
      <w:r w:rsidR="00E82838">
        <w:rPr>
          <w:rFonts w:ascii="Times New Roman" w:hAnsi="Times New Roman" w:cs="Times New Roman"/>
          <w:sz w:val="24"/>
          <w:szCs w:val="24"/>
        </w:rPr>
        <w:t xml:space="preserve"> više u odnosu na</w:t>
      </w:r>
      <w:r w:rsidRPr="009F4211">
        <w:rPr>
          <w:rFonts w:ascii="Times New Roman" w:hAnsi="Times New Roman" w:cs="Times New Roman"/>
          <w:sz w:val="24"/>
          <w:szCs w:val="24"/>
        </w:rPr>
        <w:t xml:space="preserve"> izvorn</w:t>
      </w:r>
      <w:r w:rsidR="00E82838">
        <w:rPr>
          <w:rFonts w:ascii="Times New Roman" w:hAnsi="Times New Roman" w:cs="Times New Roman"/>
          <w:sz w:val="24"/>
          <w:szCs w:val="24"/>
        </w:rPr>
        <w:t>i</w:t>
      </w:r>
      <w:r w:rsidRPr="009F4211">
        <w:rPr>
          <w:rFonts w:ascii="Times New Roman" w:hAnsi="Times New Roman" w:cs="Times New Roman"/>
          <w:sz w:val="24"/>
          <w:szCs w:val="24"/>
        </w:rPr>
        <w:t xml:space="preserve"> financijski plan</w:t>
      </w:r>
      <w:r w:rsidR="00E247D6">
        <w:rPr>
          <w:rFonts w:ascii="Times New Roman" w:hAnsi="Times New Roman" w:cs="Times New Roman"/>
          <w:sz w:val="24"/>
          <w:szCs w:val="24"/>
        </w:rPr>
        <w:t>.</w:t>
      </w:r>
      <w:r w:rsidR="00E82838">
        <w:rPr>
          <w:rFonts w:ascii="Times New Roman" w:hAnsi="Times New Roman" w:cs="Times New Roman"/>
          <w:sz w:val="24"/>
          <w:szCs w:val="24"/>
        </w:rPr>
        <w:t xml:space="preserve"> Najveći </w:t>
      </w:r>
      <w:r w:rsidR="00E247D6">
        <w:rPr>
          <w:rFonts w:ascii="Times New Roman" w:hAnsi="Times New Roman" w:cs="Times New Roman"/>
          <w:sz w:val="24"/>
          <w:szCs w:val="24"/>
        </w:rPr>
        <w:t xml:space="preserve">stavka </w:t>
      </w:r>
      <w:r w:rsidR="00E82838">
        <w:rPr>
          <w:rFonts w:ascii="Times New Roman" w:hAnsi="Times New Roman" w:cs="Times New Roman"/>
          <w:sz w:val="24"/>
          <w:szCs w:val="24"/>
        </w:rPr>
        <w:t>porast</w:t>
      </w:r>
      <w:r w:rsidR="00E247D6">
        <w:rPr>
          <w:rFonts w:ascii="Times New Roman" w:hAnsi="Times New Roman" w:cs="Times New Roman"/>
          <w:sz w:val="24"/>
          <w:szCs w:val="24"/>
        </w:rPr>
        <w:t>a prihoda</w:t>
      </w:r>
      <w:r w:rsidR="00E82838">
        <w:rPr>
          <w:rFonts w:ascii="Times New Roman" w:hAnsi="Times New Roman" w:cs="Times New Roman"/>
          <w:sz w:val="24"/>
          <w:szCs w:val="24"/>
        </w:rPr>
        <w:t xml:space="preserve"> od </w:t>
      </w:r>
      <w:r w:rsidR="00E82838" w:rsidRPr="00E82838">
        <w:rPr>
          <w:rFonts w:ascii="Times New Roman" w:hAnsi="Times New Roman" w:cs="Times New Roman"/>
          <w:sz w:val="24"/>
          <w:szCs w:val="24"/>
        </w:rPr>
        <w:t xml:space="preserve">3.467.350 </w:t>
      </w:r>
      <w:r w:rsidR="00E82838">
        <w:rPr>
          <w:rFonts w:ascii="Times New Roman" w:hAnsi="Times New Roman" w:cs="Times New Roman"/>
          <w:sz w:val="24"/>
          <w:szCs w:val="24"/>
        </w:rPr>
        <w:t>€</w:t>
      </w:r>
      <w:r w:rsidR="00E82838" w:rsidRPr="00E82838">
        <w:rPr>
          <w:rFonts w:ascii="Times New Roman" w:hAnsi="Times New Roman" w:cs="Times New Roman"/>
          <w:sz w:val="24"/>
          <w:szCs w:val="24"/>
        </w:rPr>
        <w:t xml:space="preserve"> </w:t>
      </w:r>
      <w:r w:rsidR="00E82838">
        <w:rPr>
          <w:rFonts w:ascii="Times New Roman" w:hAnsi="Times New Roman" w:cs="Times New Roman"/>
          <w:sz w:val="24"/>
          <w:szCs w:val="24"/>
        </w:rPr>
        <w:t>u odnosu na 1. rebalans se odnosi na plaće iz Proračuna</w:t>
      </w:r>
      <w:r w:rsidR="004139BC">
        <w:rPr>
          <w:rFonts w:ascii="Times New Roman" w:hAnsi="Times New Roman" w:cs="Times New Roman"/>
          <w:sz w:val="24"/>
          <w:szCs w:val="24"/>
        </w:rPr>
        <w:t>,</w:t>
      </w:r>
      <w:r w:rsidR="00E82838">
        <w:rPr>
          <w:rFonts w:ascii="Times New Roman" w:hAnsi="Times New Roman" w:cs="Times New Roman"/>
          <w:sz w:val="24"/>
          <w:szCs w:val="24"/>
        </w:rPr>
        <w:t xml:space="preserve"> jer su tada za tu stavku postojali limiti za planiranje.</w:t>
      </w:r>
      <w:r w:rsidR="00E247D6">
        <w:rPr>
          <w:rFonts w:ascii="Times New Roman" w:hAnsi="Times New Roman" w:cs="Times New Roman"/>
          <w:sz w:val="24"/>
          <w:szCs w:val="24"/>
        </w:rPr>
        <w:t xml:space="preserve"> </w:t>
      </w:r>
      <w:r w:rsidR="00E82838">
        <w:rPr>
          <w:rFonts w:ascii="Times New Roman" w:hAnsi="Times New Roman" w:cs="Times New Roman"/>
          <w:sz w:val="24"/>
          <w:szCs w:val="24"/>
        </w:rPr>
        <w:t xml:space="preserve">Druga najveća stavka povećanja prihoda </w:t>
      </w:r>
      <w:r w:rsidR="00F837E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837E3" w:rsidRPr="00F837E3">
        <w:rPr>
          <w:rFonts w:ascii="Times New Roman" w:hAnsi="Times New Roman" w:cs="Times New Roman"/>
          <w:sz w:val="24"/>
          <w:szCs w:val="24"/>
        </w:rPr>
        <w:t xml:space="preserve">1.560.000 </w:t>
      </w:r>
      <w:r w:rsidR="00F837E3">
        <w:rPr>
          <w:rFonts w:ascii="Times New Roman" w:hAnsi="Times New Roman" w:cs="Times New Roman"/>
          <w:sz w:val="24"/>
          <w:szCs w:val="24"/>
        </w:rPr>
        <w:t>€</w:t>
      </w:r>
      <w:r w:rsidR="00F837E3" w:rsidRPr="00F837E3">
        <w:rPr>
          <w:rFonts w:ascii="Times New Roman" w:hAnsi="Times New Roman" w:cs="Times New Roman"/>
          <w:sz w:val="24"/>
          <w:szCs w:val="24"/>
        </w:rPr>
        <w:t xml:space="preserve"> </w:t>
      </w:r>
      <w:r w:rsidR="00E82838">
        <w:rPr>
          <w:rFonts w:ascii="Times New Roman" w:hAnsi="Times New Roman" w:cs="Times New Roman"/>
          <w:sz w:val="24"/>
          <w:szCs w:val="24"/>
        </w:rPr>
        <w:t>odnosi se na</w:t>
      </w:r>
      <w:r w:rsidR="00F837E3">
        <w:rPr>
          <w:rFonts w:ascii="Times New Roman" w:hAnsi="Times New Roman" w:cs="Times New Roman"/>
          <w:sz w:val="24"/>
          <w:szCs w:val="24"/>
        </w:rPr>
        <w:t xml:space="preserve"> očekivane avanse za 26 novougov</w:t>
      </w:r>
      <w:r w:rsidR="00E82838">
        <w:rPr>
          <w:rFonts w:ascii="Times New Roman" w:hAnsi="Times New Roman" w:cs="Times New Roman"/>
          <w:sz w:val="24"/>
          <w:szCs w:val="24"/>
        </w:rPr>
        <w:t>o</w:t>
      </w:r>
      <w:r w:rsidR="00F837E3">
        <w:rPr>
          <w:rFonts w:ascii="Times New Roman" w:hAnsi="Times New Roman" w:cs="Times New Roman"/>
          <w:sz w:val="24"/>
          <w:szCs w:val="24"/>
        </w:rPr>
        <w:t>renih projekata Hrvatske zaklade za znanost (HrZZ). S druge strane, najveće smanjenj</w:t>
      </w:r>
      <w:r w:rsidR="004139BC">
        <w:rPr>
          <w:rFonts w:ascii="Times New Roman" w:hAnsi="Times New Roman" w:cs="Times New Roman"/>
          <w:sz w:val="24"/>
          <w:szCs w:val="24"/>
        </w:rPr>
        <w:t>e</w:t>
      </w:r>
      <w:r w:rsidR="00F837E3">
        <w:rPr>
          <w:rFonts w:ascii="Times New Roman" w:hAnsi="Times New Roman" w:cs="Times New Roman"/>
          <w:sz w:val="24"/>
          <w:szCs w:val="24"/>
        </w:rPr>
        <w:t xml:space="preserve"> </w:t>
      </w:r>
      <w:r w:rsidR="00E247D6">
        <w:rPr>
          <w:rFonts w:ascii="Times New Roman" w:hAnsi="Times New Roman" w:cs="Times New Roman"/>
          <w:sz w:val="24"/>
          <w:szCs w:val="24"/>
        </w:rPr>
        <w:t>pri</w:t>
      </w:r>
      <w:r w:rsidR="00F837E3">
        <w:rPr>
          <w:rFonts w:ascii="Times New Roman" w:hAnsi="Times New Roman" w:cs="Times New Roman"/>
          <w:sz w:val="24"/>
          <w:szCs w:val="24"/>
        </w:rPr>
        <w:t xml:space="preserve">hoda u odnosu na 1. rebalans </w:t>
      </w:r>
      <w:r w:rsidR="00E247D6">
        <w:rPr>
          <w:rFonts w:ascii="Times New Roman" w:hAnsi="Times New Roman" w:cs="Times New Roman"/>
          <w:sz w:val="24"/>
          <w:szCs w:val="24"/>
        </w:rPr>
        <w:t xml:space="preserve">od </w:t>
      </w:r>
      <w:r w:rsidR="00E247D6" w:rsidRPr="00F837E3">
        <w:rPr>
          <w:rFonts w:ascii="Times New Roman" w:hAnsi="Times New Roman" w:cs="Times New Roman"/>
          <w:sz w:val="24"/>
          <w:szCs w:val="24"/>
        </w:rPr>
        <w:t xml:space="preserve">13.478.382 </w:t>
      </w:r>
      <w:r w:rsidR="00E247D6">
        <w:rPr>
          <w:rFonts w:ascii="Times New Roman" w:hAnsi="Times New Roman" w:cs="Times New Roman"/>
          <w:sz w:val="24"/>
          <w:szCs w:val="24"/>
        </w:rPr>
        <w:t>€</w:t>
      </w:r>
      <w:r w:rsidR="00E247D6" w:rsidRPr="00F837E3">
        <w:rPr>
          <w:rFonts w:ascii="Times New Roman" w:hAnsi="Times New Roman" w:cs="Times New Roman"/>
          <w:sz w:val="24"/>
          <w:szCs w:val="24"/>
        </w:rPr>
        <w:t xml:space="preserve"> </w:t>
      </w:r>
      <w:r w:rsidR="00F837E3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E247D6" w:rsidRPr="00E247D6">
        <w:rPr>
          <w:rFonts w:ascii="Times New Roman" w:hAnsi="Times New Roman" w:cs="Times New Roman"/>
          <w:sz w:val="24"/>
          <w:szCs w:val="24"/>
        </w:rPr>
        <w:t>Europski fond za regionalni razvoj (EFRR)</w:t>
      </w:r>
      <w:r w:rsidR="00E247D6">
        <w:rPr>
          <w:rFonts w:ascii="Times New Roman" w:hAnsi="Times New Roman" w:cs="Times New Roman"/>
          <w:sz w:val="24"/>
          <w:szCs w:val="24"/>
        </w:rPr>
        <w:t xml:space="preserve"> – uglavnom za sredstva za projekt </w:t>
      </w:r>
      <w:r w:rsidR="00E247D6" w:rsidRPr="00E247D6">
        <w:rPr>
          <w:rFonts w:ascii="Times New Roman" w:hAnsi="Times New Roman" w:cs="Times New Roman"/>
          <w:sz w:val="24"/>
          <w:szCs w:val="24"/>
        </w:rPr>
        <w:t xml:space="preserve">„Otvorene znanstvene infrastrukturne platforme za inovativne primjene u gospodarstvu i društvu“ (O-ZIP), </w:t>
      </w:r>
      <w:r w:rsidR="00E247D6">
        <w:rPr>
          <w:rFonts w:ascii="Times New Roman" w:hAnsi="Times New Roman" w:cs="Times New Roman"/>
          <w:sz w:val="24"/>
          <w:szCs w:val="24"/>
        </w:rPr>
        <w:t xml:space="preserve">zbog procjene dinamike pristizanja prihoda. Međutim ti prihodi iz 2. rebalansa su za </w:t>
      </w:r>
      <w:r w:rsidR="00E247D6" w:rsidRPr="00E247D6">
        <w:rPr>
          <w:rFonts w:ascii="Times New Roman" w:hAnsi="Times New Roman" w:cs="Times New Roman"/>
          <w:sz w:val="24"/>
          <w:szCs w:val="24"/>
        </w:rPr>
        <w:t xml:space="preserve">12.145.598 </w:t>
      </w:r>
      <w:r w:rsidR="00E247D6">
        <w:rPr>
          <w:rFonts w:ascii="Times New Roman" w:hAnsi="Times New Roman" w:cs="Times New Roman"/>
          <w:sz w:val="24"/>
          <w:szCs w:val="24"/>
        </w:rPr>
        <w:t>€ veći od izvornog plana, kada je bio dobiven limit za izradu plana.</w:t>
      </w:r>
    </w:p>
    <w:p w14:paraId="74CA649C" w14:textId="36449E91" w:rsidR="00C6610A" w:rsidRDefault="00E247D6" w:rsidP="00812D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2. rebalansa su planirani u iznosu od </w:t>
      </w:r>
      <w:r w:rsidRPr="00E247D6">
        <w:rPr>
          <w:rFonts w:ascii="Times New Roman" w:hAnsi="Times New Roman" w:cs="Times New Roman"/>
          <w:sz w:val="24"/>
          <w:szCs w:val="24"/>
        </w:rPr>
        <w:t xml:space="preserve">74.348.637 </w:t>
      </w:r>
      <w:r>
        <w:rPr>
          <w:rFonts w:ascii="Times New Roman" w:hAnsi="Times New Roman" w:cs="Times New Roman"/>
          <w:sz w:val="24"/>
          <w:szCs w:val="24"/>
        </w:rPr>
        <w:t xml:space="preserve">€. </w:t>
      </w:r>
      <w:r w:rsidRPr="00E247D6">
        <w:rPr>
          <w:rFonts w:ascii="Times New Roman" w:hAnsi="Times New Roman" w:cs="Times New Roman"/>
          <w:sz w:val="24"/>
          <w:szCs w:val="24"/>
        </w:rPr>
        <w:t xml:space="preserve"> </w:t>
      </w:r>
      <w:r w:rsidR="004139BC" w:rsidRPr="004139BC">
        <w:rPr>
          <w:rFonts w:ascii="Times New Roman" w:hAnsi="Times New Roman" w:cs="Times New Roman"/>
          <w:sz w:val="24"/>
          <w:szCs w:val="24"/>
        </w:rPr>
        <w:t>To je za 1</w:t>
      </w:r>
      <w:r w:rsidR="004139BC">
        <w:rPr>
          <w:rFonts w:ascii="Times New Roman" w:hAnsi="Times New Roman" w:cs="Times New Roman"/>
          <w:sz w:val="24"/>
          <w:szCs w:val="24"/>
        </w:rPr>
        <w:t>2</w:t>
      </w:r>
      <w:r w:rsidR="004139BC" w:rsidRPr="004139BC">
        <w:rPr>
          <w:rFonts w:ascii="Times New Roman" w:hAnsi="Times New Roman" w:cs="Times New Roman"/>
          <w:sz w:val="24"/>
          <w:szCs w:val="24"/>
        </w:rPr>
        <w:t xml:space="preserve">% manje u odnosu na 1. rebalans, a za </w:t>
      </w:r>
      <w:r w:rsidR="004139BC">
        <w:rPr>
          <w:rFonts w:ascii="Times New Roman" w:hAnsi="Times New Roman" w:cs="Times New Roman"/>
          <w:sz w:val="24"/>
          <w:szCs w:val="24"/>
        </w:rPr>
        <w:t>40</w:t>
      </w:r>
      <w:r w:rsidR="004139BC" w:rsidRPr="004139BC">
        <w:rPr>
          <w:rFonts w:ascii="Times New Roman" w:hAnsi="Times New Roman" w:cs="Times New Roman"/>
          <w:sz w:val="24"/>
          <w:szCs w:val="24"/>
        </w:rPr>
        <w:t xml:space="preserve">% </w:t>
      </w:r>
      <w:r w:rsidR="004139BC">
        <w:rPr>
          <w:rFonts w:ascii="Times New Roman" w:hAnsi="Times New Roman" w:cs="Times New Roman"/>
          <w:sz w:val="24"/>
          <w:szCs w:val="24"/>
        </w:rPr>
        <w:t xml:space="preserve">je </w:t>
      </w:r>
      <w:r w:rsidR="004139BC" w:rsidRPr="004139BC">
        <w:rPr>
          <w:rFonts w:ascii="Times New Roman" w:hAnsi="Times New Roman" w:cs="Times New Roman"/>
          <w:sz w:val="24"/>
          <w:szCs w:val="24"/>
        </w:rPr>
        <w:t>više u odnosu na izvorni financijski plan.</w:t>
      </w:r>
      <w:r w:rsidRPr="00E247D6">
        <w:rPr>
          <w:rFonts w:ascii="Times New Roman" w:hAnsi="Times New Roman" w:cs="Times New Roman"/>
          <w:sz w:val="24"/>
          <w:szCs w:val="24"/>
        </w:rPr>
        <w:t xml:space="preserve"> </w:t>
      </w:r>
      <w:r w:rsidR="00C6610A">
        <w:rPr>
          <w:rFonts w:ascii="Times New Roman" w:hAnsi="Times New Roman" w:cs="Times New Roman"/>
          <w:sz w:val="24"/>
          <w:szCs w:val="24"/>
        </w:rPr>
        <w:t xml:space="preserve">Najveće </w:t>
      </w:r>
      <w:r w:rsidR="009F4211">
        <w:rPr>
          <w:rFonts w:ascii="Times New Roman" w:hAnsi="Times New Roman" w:cs="Times New Roman"/>
          <w:sz w:val="24"/>
          <w:szCs w:val="24"/>
        </w:rPr>
        <w:t>povećanj</w:t>
      </w:r>
      <w:r w:rsidR="00C6610A">
        <w:rPr>
          <w:rFonts w:ascii="Times New Roman" w:hAnsi="Times New Roman" w:cs="Times New Roman"/>
          <w:sz w:val="24"/>
          <w:szCs w:val="24"/>
        </w:rPr>
        <w:t>e</w:t>
      </w:r>
      <w:r w:rsidR="004139BC">
        <w:rPr>
          <w:rFonts w:ascii="Times New Roman" w:hAnsi="Times New Roman" w:cs="Times New Roman"/>
          <w:sz w:val="24"/>
          <w:szCs w:val="24"/>
        </w:rPr>
        <w:t xml:space="preserve"> rashoda u odnosu na 1. rebalans odnosi se na plaće iz Proračuna u istom iznosu kao i kod prihoda. Isto tako, najveće smanjenje u iznosu </w:t>
      </w:r>
      <w:r w:rsidR="004139BC" w:rsidRPr="004139BC">
        <w:rPr>
          <w:rFonts w:ascii="Times New Roman" w:hAnsi="Times New Roman" w:cs="Times New Roman"/>
          <w:sz w:val="24"/>
          <w:szCs w:val="24"/>
        </w:rPr>
        <w:t xml:space="preserve">11.148.065 </w:t>
      </w:r>
      <w:r w:rsidR="004139BC">
        <w:rPr>
          <w:rFonts w:ascii="Times New Roman" w:hAnsi="Times New Roman" w:cs="Times New Roman"/>
          <w:sz w:val="24"/>
          <w:szCs w:val="24"/>
        </w:rPr>
        <w:t>€ odnosi se se na rashode koje pokriva EFRR</w:t>
      </w:r>
      <w:r w:rsidR="004139BC" w:rsidRPr="004139BC">
        <w:rPr>
          <w:rFonts w:ascii="Times New Roman" w:hAnsi="Times New Roman" w:cs="Times New Roman"/>
          <w:sz w:val="24"/>
          <w:szCs w:val="24"/>
        </w:rPr>
        <w:t xml:space="preserve"> </w:t>
      </w:r>
      <w:r w:rsidR="004139BC">
        <w:rPr>
          <w:rFonts w:ascii="Times New Roman" w:hAnsi="Times New Roman" w:cs="Times New Roman"/>
          <w:sz w:val="24"/>
          <w:szCs w:val="24"/>
        </w:rPr>
        <w:t>zbog dinamike radova na projektu</w:t>
      </w:r>
      <w:r w:rsidR="004139BC" w:rsidRPr="004139BC">
        <w:rPr>
          <w:rFonts w:ascii="Times New Roman" w:hAnsi="Times New Roman" w:cs="Times New Roman"/>
          <w:sz w:val="24"/>
          <w:szCs w:val="24"/>
        </w:rPr>
        <w:t xml:space="preserve"> </w:t>
      </w:r>
      <w:r w:rsidR="00E85684" w:rsidRPr="009F4211">
        <w:rPr>
          <w:rFonts w:ascii="Times New Roman" w:hAnsi="Times New Roman" w:cs="Times New Roman"/>
          <w:sz w:val="24"/>
          <w:szCs w:val="24"/>
        </w:rPr>
        <w:t>O-ZIP</w:t>
      </w:r>
      <w:r w:rsidR="004139BC">
        <w:rPr>
          <w:rFonts w:ascii="Times New Roman" w:hAnsi="Times New Roman" w:cs="Times New Roman"/>
          <w:sz w:val="24"/>
          <w:szCs w:val="24"/>
        </w:rPr>
        <w:t>.</w:t>
      </w:r>
    </w:p>
    <w:p w14:paraId="4719975E" w14:textId="77777777" w:rsidR="00C6610A" w:rsidRPr="009F4211" w:rsidRDefault="00C6610A" w:rsidP="00812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D1F1E" w14:textId="5734D0DB" w:rsidR="00584D8E" w:rsidRPr="00075825" w:rsidRDefault="00066F94" w:rsidP="000758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82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PRIHODI I RASHODI PREMA EKONOMSKOJ KLASIFIKACIJI</w:t>
      </w:r>
    </w:p>
    <w:p w14:paraId="0326E2D7" w14:textId="03BD213E" w:rsidR="00584D8E" w:rsidRDefault="00584D8E" w:rsidP="00C73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60" w:type="dxa"/>
        <w:tblLook w:val="04A0" w:firstRow="1" w:lastRow="0" w:firstColumn="1" w:lastColumn="0" w:noHBand="0" w:noVBand="1"/>
      </w:tblPr>
      <w:tblGrid>
        <w:gridCol w:w="1038"/>
        <w:gridCol w:w="1420"/>
        <w:gridCol w:w="1420"/>
        <w:gridCol w:w="1420"/>
        <w:gridCol w:w="1420"/>
        <w:gridCol w:w="1420"/>
      </w:tblGrid>
      <w:tr w:rsidR="00075825" w:rsidRPr="00075825" w14:paraId="28AC6BA8" w14:textId="77777777" w:rsidTr="00075825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3D74F2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BC2B59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IZVORNI PLAN </w:t>
            </w:r>
            <w:r w:rsidRPr="0007582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br/>
              <w:t>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D7E174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REBALANS 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F0FD19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 REBALANS 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2A9FBE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2. Reb. / Izvorni plan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3F18EF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2. Reb. / 1. Reb.</w:t>
            </w:r>
          </w:p>
        </w:tc>
      </w:tr>
      <w:tr w:rsidR="00075825" w:rsidRPr="00075825" w14:paraId="29363905" w14:textId="77777777" w:rsidTr="0007582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AAD5FB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E0091A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C9FB4C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BA45B5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112C50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4 (3/1)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DDC0B1" w14:textId="77777777" w:rsidR="00075825" w:rsidRPr="00075825" w:rsidRDefault="00075825" w:rsidP="000758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5 (3/2)</w:t>
            </w:r>
          </w:p>
        </w:tc>
      </w:tr>
      <w:tr w:rsidR="00075825" w:rsidRPr="00075825" w14:paraId="18B4EEFD" w14:textId="77777777" w:rsidTr="0007582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2BE4" w14:textId="77777777" w:rsidR="00075825" w:rsidRPr="00075825" w:rsidRDefault="00075825" w:rsidP="000758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lang w:eastAsia="hr-HR"/>
              </w:rPr>
              <w:t>UKUPNO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90B6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53.246.609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6983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84.243.779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6CD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72.820.622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C2A4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1,37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E1F2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0,86    </w:t>
            </w:r>
          </w:p>
        </w:tc>
      </w:tr>
      <w:tr w:rsidR="00075825" w:rsidRPr="00075825" w14:paraId="1F64CFA2" w14:textId="77777777" w:rsidTr="0007582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0CF0" w14:textId="77777777" w:rsidR="00075825" w:rsidRPr="00075825" w:rsidRDefault="00075825" w:rsidP="0007582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lang w:eastAsia="hr-HR"/>
              </w:rPr>
              <w:t>UKUPNO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59C3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53.246.609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4A01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84.243.779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0318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>74.348.638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DCA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1,40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21B5" w14:textId="77777777" w:rsidR="00075825" w:rsidRPr="00075825" w:rsidRDefault="00075825" w:rsidP="000758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7582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0,88    </w:t>
            </w:r>
          </w:p>
        </w:tc>
      </w:tr>
    </w:tbl>
    <w:p w14:paraId="09B10ABD" w14:textId="7FA214DD" w:rsidR="00075825" w:rsidRDefault="00075825" w:rsidP="00C73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0764E4" w14:textId="1EB62305" w:rsidR="00D41A6C" w:rsidRDefault="00D41A6C" w:rsidP="00C73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7A3280" w14:textId="68DBBCF6" w:rsidR="00D41A6C" w:rsidRDefault="00D41A6C" w:rsidP="00D41A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216714884"/>
      <w:r w:rsidRPr="00B73A68">
        <w:rPr>
          <w:rFonts w:ascii="Times New Roman" w:hAnsi="Times New Roman" w:cs="Times New Roman"/>
          <w:sz w:val="24"/>
          <w:szCs w:val="24"/>
          <w:u w:val="single"/>
        </w:rPr>
        <w:t>PRIHODI</w:t>
      </w:r>
    </w:p>
    <w:bookmarkEnd w:id="1"/>
    <w:p w14:paraId="50ED1B7B" w14:textId="77777777" w:rsidR="00746FEB" w:rsidRPr="00B73A68" w:rsidRDefault="00746FEB" w:rsidP="00D41A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541A97" w14:textId="77777777" w:rsidR="009A6AB8" w:rsidRDefault="009A6AB8" w:rsidP="00273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</w:t>
      </w:r>
      <w:r w:rsidRPr="009A6AB8">
        <w:rPr>
          <w:rFonts w:ascii="Times New Roman" w:hAnsi="Times New Roman" w:cs="Times New Roman"/>
          <w:sz w:val="24"/>
          <w:szCs w:val="24"/>
        </w:rPr>
        <w:t xml:space="preserve">ihodi </w:t>
      </w: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Pr="009A6AB8">
        <w:rPr>
          <w:rFonts w:ascii="Times New Roman" w:hAnsi="Times New Roman" w:cs="Times New Roman"/>
          <w:sz w:val="24"/>
          <w:szCs w:val="24"/>
        </w:rPr>
        <w:t>rebalans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9A6AB8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lanirani su </w:t>
      </w:r>
      <w:r w:rsidRPr="009A6AB8">
        <w:rPr>
          <w:rFonts w:ascii="Times New Roman" w:hAnsi="Times New Roman" w:cs="Times New Roman"/>
          <w:sz w:val="24"/>
          <w:szCs w:val="24"/>
        </w:rPr>
        <w:t xml:space="preserve">iznosu od 72.820.622€. </w:t>
      </w:r>
      <w:r>
        <w:rPr>
          <w:rFonts w:ascii="Times New Roman" w:hAnsi="Times New Roman" w:cs="Times New Roman"/>
          <w:sz w:val="24"/>
          <w:szCs w:val="24"/>
        </w:rPr>
        <w:t xml:space="preserve">U odnosu na </w:t>
      </w:r>
      <w:r w:rsidRPr="009A6AB8">
        <w:rPr>
          <w:rFonts w:ascii="Times New Roman" w:hAnsi="Times New Roman" w:cs="Times New Roman"/>
          <w:sz w:val="24"/>
          <w:szCs w:val="24"/>
        </w:rPr>
        <w:t>1. rebalans financijskog plana</w:t>
      </w:r>
      <w:r>
        <w:rPr>
          <w:rFonts w:ascii="Times New Roman" w:hAnsi="Times New Roman" w:cs="Times New Roman"/>
          <w:sz w:val="24"/>
          <w:szCs w:val="24"/>
        </w:rPr>
        <w:t xml:space="preserve"> to je 14% manje. U odnosu na </w:t>
      </w:r>
      <w:r w:rsidRPr="009A6AB8">
        <w:rPr>
          <w:rFonts w:ascii="Times New Roman" w:hAnsi="Times New Roman" w:cs="Times New Roman"/>
          <w:sz w:val="24"/>
          <w:szCs w:val="24"/>
        </w:rPr>
        <w:t>izvorni financijski plan</w:t>
      </w:r>
      <w:r>
        <w:rPr>
          <w:rFonts w:ascii="Times New Roman" w:hAnsi="Times New Roman" w:cs="Times New Roman"/>
          <w:sz w:val="24"/>
          <w:szCs w:val="24"/>
        </w:rPr>
        <w:t xml:space="preserve"> to je a 37% više</w:t>
      </w:r>
      <w:r w:rsidRPr="009A6A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05374" w14:textId="088D06C6" w:rsidR="00B77BE3" w:rsidRDefault="00273515" w:rsidP="00273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515">
        <w:rPr>
          <w:rFonts w:ascii="Times New Roman" w:hAnsi="Times New Roman" w:cs="Times New Roman"/>
          <w:sz w:val="24"/>
          <w:szCs w:val="24"/>
        </w:rPr>
        <w:t xml:space="preserve">U </w:t>
      </w:r>
      <w:r w:rsidR="00E631F9">
        <w:rPr>
          <w:rFonts w:ascii="Times New Roman" w:hAnsi="Times New Roman" w:cs="Times New Roman"/>
          <w:sz w:val="24"/>
          <w:szCs w:val="24"/>
        </w:rPr>
        <w:t>2. rebalansu financijskog plana</w:t>
      </w:r>
      <w:r w:rsidRPr="00273515">
        <w:rPr>
          <w:rFonts w:ascii="Times New Roman" w:hAnsi="Times New Roman" w:cs="Times New Roman"/>
          <w:sz w:val="24"/>
          <w:szCs w:val="24"/>
        </w:rPr>
        <w:t xml:space="preserve"> planiraju se prihodi u sklopu </w:t>
      </w:r>
      <w:r w:rsidR="00E631F9">
        <w:rPr>
          <w:rFonts w:ascii="Times New Roman" w:hAnsi="Times New Roman" w:cs="Times New Roman"/>
          <w:sz w:val="24"/>
          <w:szCs w:val="24"/>
        </w:rPr>
        <w:t>s</w:t>
      </w:r>
      <w:r w:rsidRPr="00273515">
        <w:rPr>
          <w:rFonts w:ascii="Times New Roman" w:hAnsi="Times New Roman" w:cs="Times New Roman"/>
          <w:sz w:val="24"/>
          <w:szCs w:val="24"/>
        </w:rPr>
        <w:t>kupin</w:t>
      </w:r>
      <w:r w:rsidR="00E631F9">
        <w:rPr>
          <w:rFonts w:ascii="Times New Roman" w:hAnsi="Times New Roman" w:cs="Times New Roman"/>
          <w:sz w:val="24"/>
          <w:szCs w:val="24"/>
        </w:rPr>
        <w:t>e</w:t>
      </w:r>
      <w:r w:rsidRPr="00273515">
        <w:rPr>
          <w:rFonts w:ascii="Times New Roman" w:hAnsi="Times New Roman" w:cs="Times New Roman"/>
          <w:sz w:val="24"/>
          <w:szCs w:val="24"/>
        </w:rPr>
        <w:t xml:space="preserve"> 63 Pomoći iz inozemstva i od subjekata unutar općeg proračuna</w:t>
      </w:r>
      <w:r w:rsidR="00E631F9">
        <w:rPr>
          <w:rFonts w:ascii="Times New Roman" w:hAnsi="Times New Roman" w:cs="Times New Roman"/>
          <w:sz w:val="24"/>
          <w:szCs w:val="24"/>
        </w:rPr>
        <w:t xml:space="preserve"> u</w:t>
      </w:r>
      <w:r w:rsidRPr="00273515">
        <w:rPr>
          <w:rFonts w:ascii="Times New Roman" w:hAnsi="Times New Roman" w:cs="Times New Roman"/>
          <w:sz w:val="24"/>
          <w:szCs w:val="24"/>
        </w:rPr>
        <w:t xml:space="preserve"> iznos</w:t>
      </w:r>
      <w:r w:rsidR="00E631F9">
        <w:rPr>
          <w:rFonts w:ascii="Times New Roman" w:hAnsi="Times New Roman" w:cs="Times New Roman"/>
          <w:sz w:val="24"/>
          <w:szCs w:val="24"/>
        </w:rPr>
        <w:t>u</w:t>
      </w:r>
      <w:r w:rsidRPr="00273515">
        <w:rPr>
          <w:rFonts w:ascii="Times New Roman" w:hAnsi="Times New Roman" w:cs="Times New Roman"/>
          <w:sz w:val="24"/>
          <w:szCs w:val="24"/>
        </w:rPr>
        <w:t xml:space="preserve"> </w:t>
      </w:r>
      <w:r w:rsidR="00E631F9" w:rsidRPr="00E631F9">
        <w:rPr>
          <w:rFonts w:ascii="Times New Roman" w:hAnsi="Times New Roman" w:cs="Times New Roman"/>
          <w:sz w:val="24"/>
          <w:szCs w:val="24"/>
        </w:rPr>
        <w:t>12.476.981</w:t>
      </w:r>
      <w:r w:rsidRPr="00273515">
        <w:rPr>
          <w:rFonts w:ascii="Times New Roman" w:hAnsi="Times New Roman" w:cs="Times New Roman"/>
          <w:sz w:val="24"/>
          <w:szCs w:val="24"/>
        </w:rPr>
        <w:t>€.</w:t>
      </w:r>
      <w:r w:rsidR="00E631F9">
        <w:rPr>
          <w:rFonts w:ascii="Times New Roman" w:hAnsi="Times New Roman" w:cs="Times New Roman"/>
          <w:sz w:val="24"/>
          <w:szCs w:val="24"/>
        </w:rPr>
        <w:t xml:space="preserve"> Povećanje u odnosu na 1. rebalans iznosi </w:t>
      </w:r>
      <w:r w:rsidR="00E631F9" w:rsidRPr="00E631F9">
        <w:rPr>
          <w:rFonts w:ascii="Times New Roman" w:hAnsi="Times New Roman" w:cs="Times New Roman"/>
          <w:sz w:val="24"/>
          <w:szCs w:val="24"/>
        </w:rPr>
        <w:t>2.968.102</w:t>
      </w:r>
      <w:r w:rsidR="00E631F9">
        <w:rPr>
          <w:rFonts w:ascii="Times New Roman" w:hAnsi="Times New Roman" w:cs="Times New Roman"/>
          <w:sz w:val="24"/>
          <w:szCs w:val="24"/>
        </w:rPr>
        <w:t xml:space="preserve"> €. Od tog iznosa </w:t>
      </w:r>
      <w:r w:rsidR="00E631F9" w:rsidRPr="00E631F9">
        <w:rPr>
          <w:rFonts w:ascii="Times New Roman" w:hAnsi="Times New Roman" w:cs="Times New Roman"/>
          <w:sz w:val="24"/>
          <w:szCs w:val="24"/>
        </w:rPr>
        <w:t>1.560.000</w:t>
      </w:r>
      <w:r w:rsidR="00E631F9">
        <w:rPr>
          <w:rFonts w:ascii="Times New Roman" w:hAnsi="Times New Roman" w:cs="Times New Roman"/>
          <w:sz w:val="24"/>
          <w:szCs w:val="24"/>
        </w:rPr>
        <w:t xml:space="preserve"> je očekivana akontacija od po 60.000 € za svaki od 26 novougovorenih projekata s HrZZ. </w:t>
      </w:r>
      <w:r w:rsidR="00B77BE3">
        <w:rPr>
          <w:rFonts w:ascii="Times New Roman" w:hAnsi="Times New Roman" w:cs="Times New Roman"/>
          <w:sz w:val="24"/>
          <w:szCs w:val="24"/>
        </w:rPr>
        <w:t>Preostali dio povećanja u iznosu od</w:t>
      </w:r>
      <w:r w:rsidR="00B77BE3" w:rsidRPr="00B77BE3">
        <w:t xml:space="preserve"> </w:t>
      </w:r>
      <w:r w:rsidR="00B77BE3" w:rsidRPr="00B77BE3">
        <w:rPr>
          <w:rFonts w:ascii="Times New Roman" w:hAnsi="Times New Roman" w:cs="Times New Roman"/>
          <w:sz w:val="24"/>
          <w:szCs w:val="24"/>
        </w:rPr>
        <w:t>1.408.102</w:t>
      </w:r>
      <w:r w:rsidR="00B77BE3">
        <w:rPr>
          <w:rFonts w:ascii="Times New Roman" w:hAnsi="Times New Roman" w:cs="Times New Roman"/>
          <w:sz w:val="24"/>
          <w:szCs w:val="24"/>
        </w:rPr>
        <w:t xml:space="preserve"> € odnosi se na t</w:t>
      </w:r>
      <w:r w:rsidR="00B77BE3" w:rsidRPr="00B77BE3">
        <w:rPr>
          <w:rFonts w:ascii="Times New Roman" w:hAnsi="Times New Roman" w:cs="Times New Roman"/>
          <w:sz w:val="24"/>
          <w:szCs w:val="24"/>
        </w:rPr>
        <w:t>ekuće pomoći od institucija i tijela EU</w:t>
      </w:r>
      <w:r w:rsidR="00B77BE3">
        <w:rPr>
          <w:rFonts w:ascii="Times New Roman" w:hAnsi="Times New Roman" w:cs="Times New Roman"/>
          <w:sz w:val="24"/>
          <w:szCs w:val="24"/>
        </w:rPr>
        <w:t>, najviše za projekte iz programa Obzor Europa.</w:t>
      </w:r>
    </w:p>
    <w:p w14:paraId="07988B2C" w14:textId="533EF86E" w:rsidR="00D41A6C" w:rsidRDefault="00B77BE3" w:rsidP="00D41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515">
        <w:rPr>
          <w:rFonts w:ascii="Times New Roman" w:hAnsi="Times New Roman" w:cs="Times New Roman"/>
          <w:sz w:val="24"/>
          <w:szCs w:val="24"/>
        </w:rPr>
        <w:t xml:space="preserve">Skupina 67 planirana je u iznosu od </w:t>
      </w:r>
      <w:r w:rsidRPr="00B77BE3">
        <w:rPr>
          <w:rFonts w:ascii="Times New Roman" w:hAnsi="Times New Roman" w:cs="Times New Roman"/>
          <w:sz w:val="24"/>
          <w:szCs w:val="24"/>
        </w:rPr>
        <w:t>57.222.928</w:t>
      </w:r>
      <w:r w:rsidRPr="00273515">
        <w:rPr>
          <w:rFonts w:ascii="Times New Roman" w:hAnsi="Times New Roman" w:cs="Times New Roman"/>
          <w:sz w:val="24"/>
          <w:szCs w:val="24"/>
        </w:rPr>
        <w:t xml:space="preserve"> €</w:t>
      </w:r>
      <w:r w:rsidRPr="00B77BE3">
        <w:rPr>
          <w:rFonts w:ascii="Times New Roman" w:hAnsi="Times New Roman" w:cs="Times New Roman"/>
          <w:sz w:val="24"/>
          <w:szCs w:val="24"/>
        </w:rPr>
        <w:t xml:space="preserve"> i manja je u odnosu na 1. rebalans za 15.017.021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2735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Najviše zbog </w:t>
      </w:r>
      <w:r w:rsidR="00D41A6C">
        <w:rPr>
          <w:rFonts w:ascii="Times New Roman" w:hAnsi="Times New Roman" w:cs="Times New Roman"/>
          <w:sz w:val="24"/>
          <w:szCs w:val="24"/>
        </w:rPr>
        <w:t>manjih p</w:t>
      </w:r>
      <w:r w:rsidR="00D41A6C" w:rsidRPr="00D41A6C">
        <w:rPr>
          <w:rFonts w:ascii="Times New Roman" w:hAnsi="Times New Roman" w:cs="Times New Roman"/>
          <w:sz w:val="24"/>
          <w:szCs w:val="24"/>
        </w:rPr>
        <w:t>rihod</w:t>
      </w:r>
      <w:r w:rsidR="00D41A6C">
        <w:rPr>
          <w:rFonts w:ascii="Times New Roman" w:hAnsi="Times New Roman" w:cs="Times New Roman"/>
          <w:sz w:val="24"/>
          <w:szCs w:val="24"/>
        </w:rPr>
        <w:t>a</w:t>
      </w:r>
      <w:r w:rsidR="00D41A6C" w:rsidRPr="00D41A6C">
        <w:rPr>
          <w:rFonts w:ascii="Times New Roman" w:hAnsi="Times New Roman" w:cs="Times New Roman"/>
          <w:sz w:val="24"/>
          <w:szCs w:val="24"/>
        </w:rPr>
        <w:t xml:space="preserve"> iz nadležnog proračuna </w:t>
      </w:r>
      <w:r w:rsidR="00D41A6C">
        <w:rPr>
          <w:rFonts w:ascii="Times New Roman" w:hAnsi="Times New Roman" w:cs="Times New Roman"/>
          <w:sz w:val="24"/>
          <w:szCs w:val="24"/>
        </w:rPr>
        <w:t xml:space="preserve">i </w:t>
      </w:r>
      <w:r w:rsidR="00D41A6C" w:rsidRPr="00D41A6C">
        <w:rPr>
          <w:rFonts w:ascii="Times New Roman" w:hAnsi="Times New Roman" w:cs="Times New Roman"/>
          <w:sz w:val="24"/>
          <w:szCs w:val="24"/>
        </w:rPr>
        <w:t>EFRR</w:t>
      </w:r>
      <w:r w:rsidR="00D41A6C">
        <w:rPr>
          <w:rFonts w:ascii="Times New Roman" w:hAnsi="Times New Roman" w:cs="Times New Roman"/>
          <w:sz w:val="24"/>
          <w:szCs w:val="24"/>
        </w:rPr>
        <w:t>-a za projekt OZIP, od čega se značajan prihod očekuje već početkom slijedeće godine.</w:t>
      </w:r>
    </w:p>
    <w:p w14:paraId="716F1480" w14:textId="77777777" w:rsidR="00075825" w:rsidRPr="009F4211" w:rsidRDefault="00075825" w:rsidP="00C73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D7FAE" w14:textId="33443006" w:rsidR="00D41A6C" w:rsidRDefault="00D41A6C" w:rsidP="00D41A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216715838"/>
      <w:r>
        <w:rPr>
          <w:rFonts w:ascii="Times New Roman" w:hAnsi="Times New Roman" w:cs="Times New Roman"/>
          <w:sz w:val="24"/>
          <w:szCs w:val="24"/>
          <w:u w:val="single"/>
        </w:rPr>
        <w:t>RAS</w:t>
      </w:r>
      <w:r w:rsidRPr="00B73A68">
        <w:rPr>
          <w:rFonts w:ascii="Times New Roman" w:hAnsi="Times New Roman" w:cs="Times New Roman"/>
          <w:sz w:val="24"/>
          <w:szCs w:val="24"/>
          <w:u w:val="single"/>
        </w:rPr>
        <w:t>HODI</w:t>
      </w:r>
    </w:p>
    <w:bookmarkEnd w:id="2"/>
    <w:p w14:paraId="59F33710" w14:textId="77777777" w:rsidR="00746FEB" w:rsidRPr="00B73A68" w:rsidRDefault="00746FEB" w:rsidP="00D41A6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CE3EA1" w14:textId="3499C06A" w:rsidR="009A6AB8" w:rsidRDefault="009A6AB8" w:rsidP="00D051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</w:t>
      </w:r>
      <w:r w:rsidRPr="009A6AB8">
        <w:rPr>
          <w:rFonts w:ascii="Times New Roman" w:hAnsi="Times New Roman" w:cs="Times New Roman"/>
          <w:sz w:val="24"/>
          <w:szCs w:val="24"/>
        </w:rPr>
        <w:t>ashodi 2. rebalansa</w:t>
      </w:r>
      <w:r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Pr="009A6AB8">
        <w:rPr>
          <w:rFonts w:ascii="Times New Roman" w:hAnsi="Times New Roman" w:cs="Times New Roman"/>
          <w:sz w:val="24"/>
          <w:szCs w:val="24"/>
        </w:rPr>
        <w:t xml:space="preserve"> planirani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9A6AB8">
        <w:rPr>
          <w:rFonts w:ascii="Times New Roman" w:hAnsi="Times New Roman" w:cs="Times New Roman"/>
          <w:sz w:val="24"/>
          <w:szCs w:val="24"/>
        </w:rPr>
        <w:t xml:space="preserve">u iznosu od 74.348.637 €. </w:t>
      </w:r>
      <w:r>
        <w:rPr>
          <w:rFonts w:ascii="Times New Roman" w:hAnsi="Times New Roman" w:cs="Times New Roman"/>
          <w:sz w:val="24"/>
          <w:szCs w:val="24"/>
        </w:rPr>
        <w:t>Rashodi su manji za</w:t>
      </w:r>
      <w:r w:rsidRPr="009A6AB8">
        <w:rPr>
          <w:rFonts w:ascii="Times New Roman" w:hAnsi="Times New Roman" w:cs="Times New Roman"/>
          <w:sz w:val="24"/>
          <w:szCs w:val="24"/>
        </w:rPr>
        <w:t xml:space="preserve"> 12%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AB8">
        <w:rPr>
          <w:rFonts w:ascii="Times New Roman" w:hAnsi="Times New Roman" w:cs="Times New Roman"/>
          <w:sz w:val="24"/>
          <w:szCs w:val="24"/>
        </w:rPr>
        <w:t>u odnosu na 1. rebalans, a za 40% ve</w:t>
      </w:r>
      <w:r>
        <w:rPr>
          <w:rFonts w:ascii="Times New Roman" w:hAnsi="Times New Roman" w:cs="Times New Roman"/>
          <w:sz w:val="24"/>
          <w:szCs w:val="24"/>
        </w:rPr>
        <w:t>ći</w:t>
      </w:r>
      <w:r w:rsidRPr="009A6AB8">
        <w:rPr>
          <w:rFonts w:ascii="Times New Roman" w:hAnsi="Times New Roman" w:cs="Times New Roman"/>
          <w:sz w:val="24"/>
          <w:szCs w:val="24"/>
        </w:rPr>
        <w:t xml:space="preserve"> u odnosu na izvorni financijski plan.</w:t>
      </w:r>
    </w:p>
    <w:p w14:paraId="031DCF4A" w14:textId="197CC842" w:rsidR="00AA1A55" w:rsidRDefault="009A6AB8" w:rsidP="00D051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Najveća skupina </w:t>
      </w:r>
      <w:r w:rsidR="00C30253">
        <w:rPr>
          <w:rFonts w:ascii="Times New Roman" w:hAnsi="Times New Roman" w:cs="Times New Roman"/>
          <w:sz w:val="24"/>
          <w:szCs w:val="24"/>
        </w:rPr>
        <w:t xml:space="preserve">i najveći aposlutni porast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9A6AB8">
        <w:rPr>
          <w:rFonts w:ascii="Times New Roman" w:hAnsi="Times New Roman" w:cs="Times New Roman"/>
          <w:sz w:val="24"/>
          <w:szCs w:val="24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 xml:space="preserve"> koji su ovim rebalansom plani</w:t>
      </w:r>
      <w:r w:rsidR="00C3025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ani u iznosu od </w:t>
      </w:r>
      <w:r w:rsidRPr="009A6AB8">
        <w:rPr>
          <w:rFonts w:ascii="Times New Roman" w:hAnsi="Times New Roman" w:cs="Times New Roman"/>
          <w:sz w:val="24"/>
          <w:szCs w:val="24"/>
        </w:rPr>
        <w:t>40.268.781</w:t>
      </w:r>
      <w:r>
        <w:rPr>
          <w:rFonts w:ascii="Times New Roman" w:hAnsi="Times New Roman" w:cs="Times New Roman"/>
          <w:sz w:val="24"/>
          <w:szCs w:val="24"/>
        </w:rPr>
        <w:t xml:space="preserve"> €, što je 9% više nego u 1. rebalansu. </w:t>
      </w:r>
      <w:r w:rsidR="00C30253">
        <w:rPr>
          <w:rFonts w:ascii="Times New Roman" w:hAnsi="Times New Roman" w:cs="Times New Roman"/>
          <w:sz w:val="24"/>
          <w:szCs w:val="24"/>
        </w:rPr>
        <w:t>Iznos je procijenjen temeljem proknjiženih troškova u 2025.g. kada je zbog promjene metodologije ušla i plaća za prosinac 2024. Na taj način će ove godine na ovoj skupini biti evidentirano 13 mjesečnih plaća.</w:t>
      </w:r>
    </w:p>
    <w:p w14:paraId="568ABFB5" w14:textId="1AEAEB9A" w:rsidR="00C30253" w:rsidRDefault="00C30253" w:rsidP="00D051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po veličini skupina rashoda u iznosu </w:t>
      </w:r>
      <w:r w:rsidRPr="00C30253">
        <w:rPr>
          <w:rFonts w:ascii="Times New Roman" w:hAnsi="Times New Roman" w:cs="Times New Roman"/>
          <w:sz w:val="24"/>
          <w:szCs w:val="24"/>
        </w:rPr>
        <w:t>24.362.991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Pr="00C30253"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>. Ova skupina ima ujedno i</w:t>
      </w:r>
      <w:r w:rsidRPr="00C30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najveće smanjenje od 34%.</w:t>
      </w:r>
      <w:r w:rsidRPr="00C30253">
        <w:rPr>
          <w:rFonts w:ascii="Times New Roman" w:hAnsi="Times New Roman" w:cs="Times New Roman"/>
          <w:sz w:val="24"/>
          <w:szCs w:val="24"/>
        </w:rPr>
        <w:t xml:space="preserve"> Najv</w:t>
      </w:r>
      <w:r>
        <w:rPr>
          <w:rFonts w:ascii="Times New Roman" w:hAnsi="Times New Roman" w:cs="Times New Roman"/>
          <w:sz w:val="24"/>
          <w:szCs w:val="24"/>
        </w:rPr>
        <w:t>iše zbog manjih</w:t>
      </w:r>
      <w:r w:rsidRPr="00C30253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0253">
        <w:rPr>
          <w:rFonts w:ascii="Times New Roman" w:hAnsi="Times New Roman" w:cs="Times New Roman"/>
          <w:sz w:val="24"/>
          <w:szCs w:val="24"/>
        </w:rPr>
        <w:t xml:space="preserve"> za građevinske objekte u sklopu projekta O-ZIP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0253">
        <w:rPr>
          <w:rFonts w:ascii="Times New Roman" w:hAnsi="Times New Roman" w:cs="Times New Roman"/>
          <w:sz w:val="24"/>
          <w:szCs w:val="24"/>
        </w:rPr>
        <w:t xml:space="preserve"> Ovdje je planirana i nabava laboratorijske opreme također u sklopu O-ZIP-a, </w:t>
      </w:r>
      <w:r>
        <w:rPr>
          <w:rFonts w:ascii="Times New Roman" w:hAnsi="Times New Roman" w:cs="Times New Roman"/>
          <w:sz w:val="24"/>
          <w:szCs w:val="24"/>
        </w:rPr>
        <w:t xml:space="preserve">kao i </w:t>
      </w:r>
      <w:r w:rsidRPr="00C30253">
        <w:rPr>
          <w:rFonts w:ascii="Times New Roman" w:hAnsi="Times New Roman" w:cs="Times New Roman"/>
          <w:sz w:val="24"/>
          <w:szCs w:val="24"/>
        </w:rPr>
        <w:t xml:space="preserve">nabava instrumenata i uređaja </w:t>
      </w:r>
      <w:r>
        <w:rPr>
          <w:rFonts w:ascii="Times New Roman" w:hAnsi="Times New Roman" w:cs="Times New Roman"/>
          <w:sz w:val="24"/>
          <w:szCs w:val="24"/>
        </w:rPr>
        <w:t>za potrebe</w:t>
      </w:r>
      <w:r w:rsidRPr="00C30253">
        <w:rPr>
          <w:rFonts w:ascii="Times New Roman" w:hAnsi="Times New Roman" w:cs="Times New Roman"/>
          <w:sz w:val="24"/>
          <w:szCs w:val="24"/>
        </w:rPr>
        <w:t xml:space="preserve"> drugih projekata.</w:t>
      </w:r>
    </w:p>
    <w:p w14:paraId="5574F3E5" w14:textId="62943554" w:rsidR="00746FEB" w:rsidRDefault="00746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F9444D" w14:textId="61BDFEE4" w:rsidR="004E186B" w:rsidRPr="009F4211" w:rsidRDefault="00746FEB" w:rsidP="00E247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F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PRIHODI I RASHODI PREMA IZVORIMA FINANCIRANJA</w:t>
      </w:r>
    </w:p>
    <w:p w14:paraId="444D5BEB" w14:textId="50E86E8F" w:rsidR="00894C4A" w:rsidRDefault="00894C4A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79567" w14:textId="61E9B739" w:rsidR="00876E79" w:rsidRDefault="00876E79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6E79">
        <w:rPr>
          <w:noProof/>
        </w:rPr>
        <w:drawing>
          <wp:inline distT="0" distB="0" distL="0" distR="0" wp14:anchorId="1472B8AE" wp14:editId="070A0A47">
            <wp:extent cx="5836795" cy="4301338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272" cy="430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940F6" w14:textId="2738FC0B" w:rsidR="00876E79" w:rsidRDefault="00876E79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9F8F4" w14:textId="77777777" w:rsidR="00876E79" w:rsidRDefault="00876E79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20FC8" w14:textId="03D3CD2A" w:rsidR="007446C4" w:rsidRDefault="003665AA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446C4">
        <w:rPr>
          <w:rFonts w:ascii="Times New Roman" w:hAnsi="Times New Roman" w:cs="Times New Roman"/>
          <w:sz w:val="24"/>
          <w:szCs w:val="24"/>
        </w:rPr>
        <w:t xml:space="preserve">zvor 11 </w:t>
      </w:r>
      <w:r w:rsidR="003F2E3F" w:rsidRPr="003F2E3F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>
        <w:rPr>
          <w:rFonts w:ascii="Times New Roman" w:hAnsi="Times New Roman" w:cs="Times New Roman"/>
          <w:sz w:val="24"/>
          <w:szCs w:val="24"/>
        </w:rPr>
        <w:t xml:space="preserve">obuhvaća najveći dio </w:t>
      </w:r>
      <w:r w:rsidRPr="003665AA">
        <w:rPr>
          <w:rFonts w:ascii="Times New Roman" w:hAnsi="Times New Roman" w:cs="Times New Roman"/>
          <w:sz w:val="24"/>
          <w:szCs w:val="24"/>
        </w:rPr>
        <w:t>Programsko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665AA">
        <w:rPr>
          <w:rFonts w:ascii="Times New Roman" w:hAnsi="Times New Roman" w:cs="Times New Roman"/>
          <w:sz w:val="24"/>
          <w:szCs w:val="24"/>
        </w:rPr>
        <w:t xml:space="preserve"> financiranj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65AA">
        <w:rPr>
          <w:rFonts w:ascii="Times New Roman" w:hAnsi="Times New Roman" w:cs="Times New Roman"/>
          <w:sz w:val="24"/>
          <w:szCs w:val="24"/>
        </w:rPr>
        <w:t xml:space="preserve"> javnih instituta</w:t>
      </w:r>
      <w:r>
        <w:rPr>
          <w:rFonts w:ascii="Times New Roman" w:hAnsi="Times New Roman" w:cs="Times New Roman"/>
          <w:sz w:val="24"/>
          <w:szCs w:val="24"/>
        </w:rPr>
        <w:t>. Prihodi i rashodi v</w:t>
      </w:r>
      <w:r w:rsidR="007446C4">
        <w:rPr>
          <w:rFonts w:ascii="Times New Roman" w:hAnsi="Times New Roman" w:cs="Times New Roman"/>
          <w:sz w:val="24"/>
          <w:szCs w:val="24"/>
        </w:rPr>
        <w:t>eći su prvenstveno zbog gore navedene metodološke promjene u načinu evidentiranja plaća iz Proračuna RH.</w:t>
      </w:r>
    </w:p>
    <w:p w14:paraId="3E39145E" w14:textId="77777777" w:rsidR="00876E79" w:rsidRDefault="00876E79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D9A12" w14:textId="7F95B7A2" w:rsidR="007446C4" w:rsidRDefault="007446C4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</w:t>
      </w:r>
      <w:r w:rsidR="003F2E3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12 </w:t>
      </w:r>
      <w:r w:rsidR="003F2E3F" w:rsidRPr="003F2E3F">
        <w:rPr>
          <w:rFonts w:ascii="Times New Roman" w:hAnsi="Times New Roman" w:cs="Times New Roman"/>
          <w:sz w:val="24"/>
          <w:szCs w:val="24"/>
        </w:rPr>
        <w:t xml:space="preserve">Sredstva učešća za pomoći </w:t>
      </w:r>
      <w:r>
        <w:rPr>
          <w:rFonts w:ascii="Times New Roman" w:hAnsi="Times New Roman" w:cs="Times New Roman"/>
          <w:sz w:val="24"/>
          <w:szCs w:val="24"/>
        </w:rPr>
        <w:t xml:space="preserve">i 563 </w:t>
      </w:r>
      <w:r w:rsidR="003F2E3F">
        <w:rPr>
          <w:rFonts w:ascii="Times New Roman" w:hAnsi="Times New Roman" w:cs="Times New Roman"/>
          <w:sz w:val="24"/>
          <w:szCs w:val="24"/>
        </w:rPr>
        <w:t xml:space="preserve">EFRR </w:t>
      </w:r>
      <w:r>
        <w:rPr>
          <w:rFonts w:ascii="Times New Roman" w:hAnsi="Times New Roman" w:cs="Times New Roman"/>
          <w:sz w:val="24"/>
          <w:szCs w:val="24"/>
        </w:rPr>
        <w:t>treba gledati povezano jer se odnose na domaću i EU komponentu projekata EFRR. Razlike u odnosu na izvorni plan i 1. rebalans su zbog gore navedenih razloga prvenstveno za projekt OZIP.</w:t>
      </w:r>
    </w:p>
    <w:p w14:paraId="5AFC65C2" w14:textId="77777777" w:rsidR="00876E79" w:rsidRDefault="00876E79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C6772" w14:textId="4807D1ED" w:rsidR="007446C4" w:rsidRDefault="007446C4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</w:t>
      </w:r>
      <w:r w:rsidR="00C45E77">
        <w:rPr>
          <w:rFonts w:ascii="Times New Roman" w:hAnsi="Times New Roman" w:cs="Times New Roman"/>
          <w:sz w:val="24"/>
          <w:szCs w:val="24"/>
        </w:rPr>
        <w:t xml:space="preserve">prihoda </w:t>
      </w:r>
      <w:r w:rsidR="00876E79">
        <w:rPr>
          <w:rFonts w:ascii="Times New Roman" w:hAnsi="Times New Roman" w:cs="Times New Roman"/>
          <w:sz w:val="24"/>
          <w:szCs w:val="24"/>
        </w:rPr>
        <w:t xml:space="preserve">i rashoda </w:t>
      </w:r>
      <w:r>
        <w:rPr>
          <w:rFonts w:ascii="Times New Roman" w:hAnsi="Times New Roman" w:cs="Times New Roman"/>
          <w:sz w:val="24"/>
          <w:szCs w:val="24"/>
        </w:rPr>
        <w:t>na izvorima 31</w:t>
      </w:r>
      <w:r w:rsidR="003F2E3F" w:rsidRPr="003F2E3F">
        <w:t xml:space="preserve"> </w:t>
      </w:r>
      <w:r w:rsidR="003F2E3F" w:rsidRPr="003F2E3F">
        <w:rPr>
          <w:rFonts w:ascii="Times New Roman" w:hAnsi="Times New Roman" w:cs="Times New Roman"/>
          <w:sz w:val="24"/>
          <w:szCs w:val="24"/>
        </w:rPr>
        <w:t>Vlastiti prihodi</w:t>
      </w:r>
      <w:r w:rsidR="00C45E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51</w:t>
      </w:r>
      <w:r w:rsidR="00C45E77">
        <w:rPr>
          <w:rFonts w:ascii="Times New Roman" w:hAnsi="Times New Roman" w:cs="Times New Roman"/>
          <w:sz w:val="24"/>
          <w:szCs w:val="24"/>
        </w:rPr>
        <w:t xml:space="preserve"> </w:t>
      </w:r>
      <w:r w:rsidR="003F2E3F" w:rsidRPr="003F2E3F">
        <w:rPr>
          <w:rFonts w:ascii="Times New Roman" w:hAnsi="Times New Roman" w:cs="Times New Roman"/>
          <w:sz w:val="24"/>
          <w:szCs w:val="24"/>
        </w:rPr>
        <w:t xml:space="preserve">Pomoći EU </w:t>
      </w:r>
      <w:r w:rsidR="00C45E77">
        <w:rPr>
          <w:rFonts w:ascii="Times New Roman" w:hAnsi="Times New Roman" w:cs="Times New Roman"/>
          <w:sz w:val="24"/>
          <w:szCs w:val="24"/>
        </w:rPr>
        <w:t>i 61</w:t>
      </w:r>
      <w:r w:rsidR="003F2E3F" w:rsidRPr="003F2E3F">
        <w:t xml:space="preserve"> </w:t>
      </w:r>
      <w:r w:rsidR="003F2E3F" w:rsidRPr="003F2E3F">
        <w:rPr>
          <w:rFonts w:ascii="Times New Roman" w:hAnsi="Times New Roman" w:cs="Times New Roman"/>
          <w:sz w:val="24"/>
          <w:szCs w:val="24"/>
        </w:rPr>
        <w:t>Donacije</w:t>
      </w:r>
      <w:r w:rsidR="00C45E77">
        <w:rPr>
          <w:rFonts w:ascii="Times New Roman" w:hAnsi="Times New Roman" w:cs="Times New Roman"/>
          <w:sz w:val="24"/>
          <w:szCs w:val="24"/>
        </w:rPr>
        <w:t>, kao i smanjenje na izvoru 581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E3F" w:rsidRPr="003F2E3F">
        <w:rPr>
          <w:rFonts w:ascii="Times New Roman" w:hAnsi="Times New Roman" w:cs="Times New Roman"/>
          <w:sz w:val="24"/>
          <w:szCs w:val="24"/>
        </w:rPr>
        <w:t xml:space="preserve">Mehanizam za oporavak i otpornost </w:t>
      </w:r>
      <w:r>
        <w:rPr>
          <w:rFonts w:ascii="Times New Roman" w:hAnsi="Times New Roman" w:cs="Times New Roman"/>
          <w:sz w:val="24"/>
          <w:szCs w:val="24"/>
        </w:rPr>
        <w:t>je izvršeno temeljem do sada proknjiženih prihoda i procjene do kraja godine.</w:t>
      </w:r>
    </w:p>
    <w:p w14:paraId="3FB1AEC3" w14:textId="77777777" w:rsidR="00876E79" w:rsidRDefault="00876E79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421B6B" w14:textId="5C874072" w:rsidR="007446C4" w:rsidRDefault="007446C4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</w:t>
      </w:r>
      <w:r w:rsidR="00876E79">
        <w:rPr>
          <w:rFonts w:ascii="Times New Roman" w:hAnsi="Times New Roman" w:cs="Times New Roman"/>
          <w:sz w:val="24"/>
          <w:szCs w:val="24"/>
        </w:rPr>
        <w:t xml:space="preserve">prihoda </w:t>
      </w:r>
      <w:r>
        <w:rPr>
          <w:rFonts w:ascii="Times New Roman" w:hAnsi="Times New Roman" w:cs="Times New Roman"/>
          <w:sz w:val="24"/>
          <w:szCs w:val="24"/>
        </w:rPr>
        <w:t xml:space="preserve">na izvoru 52 </w:t>
      </w:r>
      <w:r w:rsidR="003F2E3F" w:rsidRPr="003F2E3F">
        <w:rPr>
          <w:rFonts w:ascii="Times New Roman" w:hAnsi="Times New Roman" w:cs="Times New Roman"/>
          <w:sz w:val="24"/>
          <w:szCs w:val="24"/>
        </w:rPr>
        <w:t xml:space="preserve">Ostale pomoći </w:t>
      </w:r>
      <w:r>
        <w:rPr>
          <w:rFonts w:ascii="Times New Roman" w:hAnsi="Times New Roman" w:cs="Times New Roman"/>
          <w:sz w:val="24"/>
          <w:szCs w:val="24"/>
        </w:rPr>
        <w:t>je ponajviše zbog novougorenih HrZZ projekata.</w:t>
      </w:r>
    </w:p>
    <w:p w14:paraId="2A099E65" w14:textId="65846F2A" w:rsidR="007446C4" w:rsidRDefault="007446C4" w:rsidP="004E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2866A" w14:textId="2A6B0193" w:rsidR="00A132EF" w:rsidRPr="009F4211" w:rsidRDefault="003F2E3F" w:rsidP="007A69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Smanjene </w:t>
      </w:r>
      <w:r w:rsidRPr="003F2E3F">
        <w:rPr>
          <w:rFonts w:ascii="Times New Roman" w:hAnsi="Times New Roman" w:cs="Times New Roman"/>
          <w:sz w:val="24"/>
          <w:szCs w:val="24"/>
        </w:rPr>
        <w:t>prihoda i rashoda na izvor</w:t>
      </w:r>
      <w:r>
        <w:rPr>
          <w:rFonts w:ascii="Times New Roman" w:hAnsi="Times New Roman" w:cs="Times New Roman"/>
          <w:sz w:val="24"/>
          <w:szCs w:val="24"/>
        </w:rPr>
        <w:t xml:space="preserve">u 815 </w:t>
      </w:r>
      <w:r w:rsidRPr="003F2E3F">
        <w:rPr>
          <w:rFonts w:ascii="Times New Roman" w:hAnsi="Times New Roman" w:cs="Times New Roman"/>
          <w:sz w:val="24"/>
          <w:szCs w:val="24"/>
        </w:rPr>
        <w:t xml:space="preserve">Namjenski primitak - NPOO </w:t>
      </w:r>
      <w:r w:rsidR="007A69AC">
        <w:rPr>
          <w:rFonts w:ascii="Times New Roman" w:hAnsi="Times New Roman" w:cs="Times New Roman"/>
          <w:sz w:val="24"/>
          <w:szCs w:val="24"/>
        </w:rPr>
        <w:t>ovim 2. rebalansom je znatno manje zbog promjene metodologije, jer je značaj</w:t>
      </w:r>
      <w:r w:rsidR="000335F8">
        <w:rPr>
          <w:rFonts w:ascii="Times New Roman" w:hAnsi="Times New Roman" w:cs="Times New Roman"/>
          <w:sz w:val="24"/>
          <w:szCs w:val="24"/>
        </w:rPr>
        <w:t>ni</w:t>
      </w:r>
      <w:r w:rsidR="007A69AC">
        <w:rPr>
          <w:rFonts w:ascii="Times New Roman" w:hAnsi="Times New Roman" w:cs="Times New Roman"/>
          <w:sz w:val="24"/>
          <w:szCs w:val="24"/>
        </w:rPr>
        <w:t xml:space="preserve"> dio sredstava preknjižen na </w:t>
      </w:r>
      <w:r w:rsidR="00D054AE" w:rsidRPr="00D054AE">
        <w:rPr>
          <w:rFonts w:ascii="Times New Roman" w:hAnsi="Times New Roman" w:cs="Times New Roman"/>
          <w:sz w:val="24"/>
          <w:szCs w:val="24"/>
        </w:rPr>
        <w:t>izvor 11</w:t>
      </w:r>
      <w:r w:rsidR="007A69AC">
        <w:rPr>
          <w:rFonts w:ascii="Times New Roman" w:hAnsi="Times New Roman" w:cs="Times New Roman"/>
          <w:sz w:val="24"/>
          <w:szCs w:val="24"/>
        </w:rPr>
        <w:t>.</w:t>
      </w:r>
    </w:p>
    <w:sectPr w:rsidR="00A132EF" w:rsidRPr="009F4211" w:rsidSect="00584D8E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1EAE" w14:textId="77777777" w:rsidR="00B66A81" w:rsidRDefault="00B66A81">
      <w:pPr>
        <w:spacing w:after="0" w:line="240" w:lineRule="auto"/>
      </w:pPr>
      <w:r>
        <w:separator/>
      </w:r>
    </w:p>
  </w:endnote>
  <w:endnote w:type="continuationSeparator" w:id="0">
    <w:p w14:paraId="098F4F77" w14:textId="77777777" w:rsidR="00B66A81" w:rsidRDefault="00B6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6BD3E7C0" w14:textId="5F358C23" w:rsidR="00E85684" w:rsidRDefault="00E856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0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E989A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4FD1" w14:textId="77777777" w:rsidR="00B66A81" w:rsidRDefault="00B66A81">
      <w:pPr>
        <w:spacing w:after="0" w:line="240" w:lineRule="auto"/>
      </w:pPr>
      <w:r>
        <w:separator/>
      </w:r>
    </w:p>
  </w:footnote>
  <w:footnote w:type="continuationSeparator" w:id="0">
    <w:p w14:paraId="2DB0B9CB" w14:textId="77777777" w:rsidR="00B66A81" w:rsidRDefault="00B6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1CC"/>
    <w:multiLevelType w:val="hybridMultilevel"/>
    <w:tmpl w:val="EEE086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635E"/>
    <w:multiLevelType w:val="hybridMultilevel"/>
    <w:tmpl w:val="DFA8E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E5585"/>
    <w:multiLevelType w:val="hybridMultilevel"/>
    <w:tmpl w:val="2F703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340B7"/>
    <w:multiLevelType w:val="hybridMultilevel"/>
    <w:tmpl w:val="0BF6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FBE"/>
    <w:multiLevelType w:val="hybridMultilevel"/>
    <w:tmpl w:val="9BACAF2E"/>
    <w:lvl w:ilvl="0" w:tplc="0F768262">
      <w:start w:val="1"/>
      <w:numFmt w:val="bullet"/>
      <w:pStyle w:val="lista4"/>
      <w:lvlText w:val=""/>
      <w:lvlJc w:val="right"/>
      <w:pPr>
        <w:ind w:left="-153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-8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CFB"/>
    <w:rsid w:val="0000525D"/>
    <w:rsid w:val="00012364"/>
    <w:rsid w:val="000136FE"/>
    <w:rsid w:val="00016C38"/>
    <w:rsid w:val="000204E9"/>
    <w:rsid w:val="000206CE"/>
    <w:rsid w:val="00027095"/>
    <w:rsid w:val="00031284"/>
    <w:rsid w:val="000335F8"/>
    <w:rsid w:val="000514DB"/>
    <w:rsid w:val="00053679"/>
    <w:rsid w:val="00057837"/>
    <w:rsid w:val="0006352C"/>
    <w:rsid w:val="00066184"/>
    <w:rsid w:val="00066F94"/>
    <w:rsid w:val="00074D75"/>
    <w:rsid w:val="00075825"/>
    <w:rsid w:val="00077255"/>
    <w:rsid w:val="000869DC"/>
    <w:rsid w:val="000912AF"/>
    <w:rsid w:val="000948A5"/>
    <w:rsid w:val="00096E04"/>
    <w:rsid w:val="000A0F81"/>
    <w:rsid w:val="000A2AFA"/>
    <w:rsid w:val="000A5C68"/>
    <w:rsid w:val="000A6B9B"/>
    <w:rsid w:val="000B1DE2"/>
    <w:rsid w:val="000B455D"/>
    <w:rsid w:val="000B72E5"/>
    <w:rsid w:val="000B7373"/>
    <w:rsid w:val="000D5988"/>
    <w:rsid w:val="000D6275"/>
    <w:rsid w:val="000D7AC9"/>
    <w:rsid w:val="000E0C5F"/>
    <w:rsid w:val="000E4311"/>
    <w:rsid w:val="000E52E8"/>
    <w:rsid w:val="000E5511"/>
    <w:rsid w:val="000F6D67"/>
    <w:rsid w:val="00102DE9"/>
    <w:rsid w:val="001049E5"/>
    <w:rsid w:val="00105200"/>
    <w:rsid w:val="00105AA4"/>
    <w:rsid w:val="0010612C"/>
    <w:rsid w:val="0011011A"/>
    <w:rsid w:val="0011367A"/>
    <w:rsid w:val="00117817"/>
    <w:rsid w:val="00120E8C"/>
    <w:rsid w:val="00124D7E"/>
    <w:rsid w:val="00127AA0"/>
    <w:rsid w:val="001374F6"/>
    <w:rsid w:val="00141476"/>
    <w:rsid w:val="00142E0D"/>
    <w:rsid w:val="0014314E"/>
    <w:rsid w:val="00150CF3"/>
    <w:rsid w:val="001602F9"/>
    <w:rsid w:val="00161AE5"/>
    <w:rsid w:val="001621AF"/>
    <w:rsid w:val="001626FE"/>
    <w:rsid w:val="00166458"/>
    <w:rsid w:val="001709A1"/>
    <w:rsid w:val="00172A68"/>
    <w:rsid w:val="00174545"/>
    <w:rsid w:val="00180ECF"/>
    <w:rsid w:val="00193DF8"/>
    <w:rsid w:val="001B2725"/>
    <w:rsid w:val="001B2732"/>
    <w:rsid w:val="001B30E9"/>
    <w:rsid w:val="001B3C27"/>
    <w:rsid w:val="001C0D8E"/>
    <w:rsid w:val="001C354C"/>
    <w:rsid w:val="001D0179"/>
    <w:rsid w:val="001D01AE"/>
    <w:rsid w:val="001E5C1D"/>
    <w:rsid w:val="001F06E0"/>
    <w:rsid w:val="001F1F9D"/>
    <w:rsid w:val="001F43CA"/>
    <w:rsid w:val="00205E72"/>
    <w:rsid w:val="00212766"/>
    <w:rsid w:val="00217EA6"/>
    <w:rsid w:val="002207F1"/>
    <w:rsid w:val="00220BF7"/>
    <w:rsid w:val="002344A5"/>
    <w:rsid w:val="002354A3"/>
    <w:rsid w:val="00247611"/>
    <w:rsid w:val="00252600"/>
    <w:rsid w:val="00253DD8"/>
    <w:rsid w:val="00253F59"/>
    <w:rsid w:val="00261261"/>
    <w:rsid w:val="00271ED2"/>
    <w:rsid w:val="00273515"/>
    <w:rsid w:val="00274490"/>
    <w:rsid w:val="00274FFE"/>
    <w:rsid w:val="0029099A"/>
    <w:rsid w:val="00290DEE"/>
    <w:rsid w:val="0029349D"/>
    <w:rsid w:val="002A531E"/>
    <w:rsid w:val="002C1F90"/>
    <w:rsid w:val="002D444E"/>
    <w:rsid w:val="002F03E4"/>
    <w:rsid w:val="002F5738"/>
    <w:rsid w:val="002F6E32"/>
    <w:rsid w:val="00302D0B"/>
    <w:rsid w:val="00311BFF"/>
    <w:rsid w:val="00320F6C"/>
    <w:rsid w:val="003215A3"/>
    <w:rsid w:val="00321FC7"/>
    <w:rsid w:val="00327456"/>
    <w:rsid w:val="00331212"/>
    <w:rsid w:val="0034451F"/>
    <w:rsid w:val="00344EF5"/>
    <w:rsid w:val="00362DAD"/>
    <w:rsid w:val="00363DAD"/>
    <w:rsid w:val="003665AA"/>
    <w:rsid w:val="00371CA9"/>
    <w:rsid w:val="003722EA"/>
    <w:rsid w:val="0037309D"/>
    <w:rsid w:val="00374348"/>
    <w:rsid w:val="0037656F"/>
    <w:rsid w:val="00382176"/>
    <w:rsid w:val="00382CFB"/>
    <w:rsid w:val="00382F49"/>
    <w:rsid w:val="00385C91"/>
    <w:rsid w:val="00392E91"/>
    <w:rsid w:val="003944D3"/>
    <w:rsid w:val="003A03CF"/>
    <w:rsid w:val="003C29FD"/>
    <w:rsid w:val="003C7595"/>
    <w:rsid w:val="003D14F0"/>
    <w:rsid w:val="003D5B1C"/>
    <w:rsid w:val="003E1D26"/>
    <w:rsid w:val="003E4E44"/>
    <w:rsid w:val="003F2E3F"/>
    <w:rsid w:val="003F3BD8"/>
    <w:rsid w:val="00413738"/>
    <w:rsid w:val="004139BC"/>
    <w:rsid w:val="00414D35"/>
    <w:rsid w:val="0041630D"/>
    <w:rsid w:val="004216A3"/>
    <w:rsid w:val="00421743"/>
    <w:rsid w:val="004303F2"/>
    <w:rsid w:val="004309AF"/>
    <w:rsid w:val="00432981"/>
    <w:rsid w:val="004335F1"/>
    <w:rsid w:val="00437D01"/>
    <w:rsid w:val="00441D7F"/>
    <w:rsid w:val="004426E9"/>
    <w:rsid w:val="00450016"/>
    <w:rsid w:val="004553DD"/>
    <w:rsid w:val="00462DB2"/>
    <w:rsid w:val="004632D5"/>
    <w:rsid w:val="004738D3"/>
    <w:rsid w:val="004822F2"/>
    <w:rsid w:val="004827A5"/>
    <w:rsid w:val="00483FBA"/>
    <w:rsid w:val="00484741"/>
    <w:rsid w:val="004877B1"/>
    <w:rsid w:val="00490B7D"/>
    <w:rsid w:val="004A0FDC"/>
    <w:rsid w:val="004A1334"/>
    <w:rsid w:val="004A37F0"/>
    <w:rsid w:val="004A397A"/>
    <w:rsid w:val="004A5FBD"/>
    <w:rsid w:val="004B19CE"/>
    <w:rsid w:val="004B5F61"/>
    <w:rsid w:val="004C3301"/>
    <w:rsid w:val="004C69EB"/>
    <w:rsid w:val="004C7452"/>
    <w:rsid w:val="004C7F45"/>
    <w:rsid w:val="004D31BD"/>
    <w:rsid w:val="004E186B"/>
    <w:rsid w:val="004E5B12"/>
    <w:rsid w:val="004F0F7E"/>
    <w:rsid w:val="00501039"/>
    <w:rsid w:val="00502C31"/>
    <w:rsid w:val="00511544"/>
    <w:rsid w:val="00511FEF"/>
    <w:rsid w:val="0052448F"/>
    <w:rsid w:val="0052648C"/>
    <w:rsid w:val="00533A58"/>
    <w:rsid w:val="00543717"/>
    <w:rsid w:val="005444B1"/>
    <w:rsid w:val="005460BD"/>
    <w:rsid w:val="00553C98"/>
    <w:rsid w:val="005559E6"/>
    <w:rsid w:val="00564F5E"/>
    <w:rsid w:val="005661B4"/>
    <w:rsid w:val="00571726"/>
    <w:rsid w:val="0057208C"/>
    <w:rsid w:val="0057380C"/>
    <w:rsid w:val="00573FB4"/>
    <w:rsid w:val="005759D9"/>
    <w:rsid w:val="00577402"/>
    <w:rsid w:val="005804D3"/>
    <w:rsid w:val="00580DAE"/>
    <w:rsid w:val="0058155A"/>
    <w:rsid w:val="00584D8E"/>
    <w:rsid w:val="00584F0D"/>
    <w:rsid w:val="005931F8"/>
    <w:rsid w:val="005A1774"/>
    <w:rsid w:val="005B267D"/>
    <w:rsid w:val="005B33F0"/>
    <w:rsid w:val="005C0992"/>
    <w:rsid w:val="005C2077"/>
    <w:rsid w:val="005F3259"/>
    <w:rsid w:val="005F603F"/>
    <w:rsid w:val="005F612D"/>
    <w:rsid w:val="00614EBD"/>
    <w:rsid w:val="006175FF"/>
    <w:rsid w:val="00626640"/>
    <w:rsid w:val="00630A3D"/>
    <w:rsid w:val="00630F6D"/>
    <w:rsid w:val="00647D9A"/>
    <w:rsid w:val="00650232"/>
    <w:rsid w:val="00651C6A"/>
    <w:rsid w:val="00651FA3"/>
    <w:rsid w:val="00653569"/>
    <w:rsid w:val="00655D7D"/>
    <w:rsid w:val="00657F14"/>
    <w:rsid w:val="006608B9"/>
    <w:rsid w:val="006610E0"/>
    <w:rsid w:val="006776BB"/>
    <w:rsid w:val="00677F04"/>
    <w:rsid w:val="006819E7"/>
    <w:rsid w:val="00682C54"/>
    <w:rsid w:val="006866C7"/>
    <w:rsid w:val="00691153"/>
    <w:rsid w:val="00691B5A"/>
    <w:rsid w:val="006A167C"/>
    <w:rsid w:val="006A70BA"/>
    <w:rsid w:val="006B5B35"/>
    <w:rsid w:val="006C0105"/>
    <w:rsid w:val="006C1B88"/>
    <w:rsid w:val="006C2D2C"/>
    <w:rsid w:val="006C4E0C"/>
    <w:rsid w:val="006D123F"/>
    <w:rsid w:val="006D1ED3"/>
    <w:rsid w:val="006D59A4"/>
    <w:rsid w:val="006D6570"/>
    <w:rsid w:val="006E7BC4"/>
    <w:rsid w:val="00702B67"/>
    <w:rsid w:val="00703212"/>
    <w:rsid w:val="007041A9"/>
    <w:rsid w:val="00713A3E"/>
    <w:rsid w:val="00715C1A"/>
    <w:rsid w:val="007353A2"/>
    <w:rsid w:val="007446C4"/>
    <w:rsid w:val="00745051"/>
    <w:rsid w:val="00746FEB"/>
    <w:rsid w:val="00747A81"/>
    <w:rsid w:val="00753C0E"/>
    <w:rsid w:val="007612D4"/>
    <w:rsid w:val="00764338"/>
    <w:rsid w:val="00767BA3"/>
    <w:rsid w:val="00772A3B"/>
    <w:rsid w:val="00774437"/>
    <w:rsid w:val="00780E26"/>
    <w:rsid w:val="007816D6"/>
    <w:rsid w:val="007823B1"/>
    <w:rsid w:val="00783C2E"/>
    <w:rsid w:val="0078436B"/>
    <w:rsid w:val="007A335A"/>
    <w:rsid w:val="007A6563"/>
    <w:rsid w:val="007A69AC"/>
    <w:rsid w:val="007A76A4"/>
    <w:rsid w:val="007C0833"/>
    <w:rsid w:val="007C0D20"/>
    <w:rsid w:val="007C0F8D"/>
    <w:rsid w:val="007D59FC"/>
    <w:rsid w:val="007D7DA0"/>
    <w:rsid w:val="007E1003"/>
    <w:rsid w:val="007E361B"/>
    <w:rsid w:val="007F1860"/>
    <w:rsid w:val="007F1B34"/>
    <w:rsid w:val="007F6F4B"/>
    <w:rsid w:val="007F726B"/>
    <w:rsid w:val="008051F1"/>
    <w:rsid w:val="008053C1"/>
    <w:rsid w:val="00812D56"/>
    <w:rsid w:val="00816863"/>
    <w:rsid w:val="0082456E"/>
    <w:rsid w:val="00824F8B"/>
    <w:rsid w:val="008253F9"/>
    <w:rsid w:val="00832869"/>
    <w:rsid w:val="00833CB8"/>
    <w:rsid w:val="0083747C"/>
    <w:rsid w:val="0084485A"/>
    <w:rsid w:val="0085077C"/>
    <w:rsid w:val="00850A9A"/>
    <w:rsid w:val="00857126"/>
    <w:rsid w:val="00860379"/>
    <w:rsid w:val="00860FDB"/>
    <w:rsid w:val="008645CD"/>
    <w:rsid w:val="008750BD"/>
    <w:rsid w:val="00875C96"/>
    <w:rsid w:val="00876E79"/>
    <w:rsid w:val="0088177A"/>
    <w:rsid w:val="00884B10"/>
    <w:rsid w:val="008878D6"/>
    <w:rsid w:val="0089034C"/>
    <w:rsid w:val="008932FE"/>
    <w:rsid w:val="00894C4A"/>
    <w:rsid w:val="00897696"/>
    <w:rsid w:val="008A19C2"/>
    <w:rsid w:val="008A23E2"/>
    <w:rsid w:val="008B0845"/>
    <w:rsid w:val="008B1329"/>
    <w:rsid w:val="008B1D8A"/>
    <w:rsid w:val="008B584A"/>
    <w:rsid w:val="008B7B80"/>
    <w:rsid w:val="008C40E5"/>
    <w:rsid w:val="008C7C8A"/>
    <w:rsid w:val="008D193B"/>
    <w:rsid w:val="008D2D01"/>
    <w:rsid w:val="008E28AA"/>
    <w:rsid w:val="008E6165"/>
    <w:rsid w:val="008F09E6"/>
    <w:rsid w:val="008F4789"/>
    <w:rsid w:val="00906C69"/>
    <w:rsid w:val="009142AB"/>
    <w:rsid w:val="009169FF"/>
    <w:rsid w:val="00923BF3"/>
    <w:rsid w:val="00925DB4"/>
    <w:rsid w:val="00926D4E"/>
    <w:rsid w:val="00931DB4"/>
    <w:rsid w:val="00933F04"/>
    <w:rsid w:val="009353C8"/>
    <w:rsid w:val="00935439"/>
    <w:rsid w:val="0095226F"/>
    <w:rsid w:val="00953A21"/>
    <w:rsid w:val="00954822"/>
    <w:rsid w:val="00955B6B"/>
    <w:rsid w:val="009659E9"/>
    <w:rsid w:val="009662D6"/>
    <w:rsid w:val="00967BCF"/>
    <w:rsid w:val="0098044E"/>
    <w:rsid w:val="00981BE8"/>
    <w:rsid w:val="009836DF"/>
    <w:rsid w:val="00985D3F"/>
    <w:rsid w:val="00990654"/>
    <w:rsid w:val="0099221E"/>
    <w:rsid w:val="00992226"/>
    <w:rsid w:val="00992858"/>
    <w:rsid w:val="009963BC"/>
    <w:rsid w:val="009A12DA"/>
    <w:rsid w:val="009A2BAD"/>
    <w:rsid w:val="009A441A"/>
    <w:rsid w:val="009A49F2"/>
    <w:rsid w:val="009A5105"/>
    <w:rsid w:val="009A6AB8"/>
    <w:rsid w:val="009B0454"/>
    <w:rsid w:val="009B2775"/>
    <w:rsid w:val="009B40E5"/>
    <w:rsid w:val="009C0EF8"/>
    <w:rsid w:val="009C3E00"/>
    <w:rsid w:val="009D2AF6"/>
    <w:rsid w:val="009D60AE"/>
    <w:rsid w:val="009E2203"/>
    <w:rsid w:val="009E4E73"/>
    <w:rsid w:val="009E5034"/>
    <w:rsid w:val="009F0B2F"/>
    <w:rsid w:val="009F2B2F"/>
    <w:rsid w:val="009F4211"/>
    <w:rsid w:val="009F642D"/>
    <w:rsid w:val="00A04487"/>
    <w:rsid w:val="00A05317"/>
    <w:rsid w:val="00A132EF"/>
    <w:rsid w:val="00A13518"/>
    <w:rsid w:val="00A207F4"/>
    <w:rsid w:val="00A2109C"/>
    <w:rsid w:val="00A23AD1"/>
    <w:rsid w:val="00A23BB0"/>
    <w:rsid w:val="00A46799"/>
    <w:rsid w:val="00A47455"/>
    <w:rsid w:val="00A51994"/>
    <w:rsid w:val="00A55A71"/>
    <w:rsid w:val="00A5725E"/>
    <w:rsid w:val="00A57937"/>
    <w:rsid w:val="00A627C9"/>
    <w:rsid w:val="00A63090"/>
    <w:rsid w:val="00A63616"/>
    <w:rsid w:val="00A65ED8"/>
    <w:rsid w:val="00A71543"/>
    <w:rsid w:val="00A72F4F"/>
    <w:rsid w:val="00A73882"/>
    <w:rsid w:val="00A80AB0"/>
    <w:rsid w:val="00A8153E"/>
    <w:rsid w:val="00A83DEC"/>
    <w:rsid w:val="00A858D9"/>
    <w:rsid w:val="00A87832"/>
    <w:rsid w:val="00A915C2"/>
    <w:rsid w:val="00A94A23"/>
    <w:rsid w:val="00A94C7E"/>
    <w:rsid w:val="00AA18FB"/>
    <w:rsid w:val="00AA1A55"/>
    <w:rsid w:val="00AA2045"/>
    <w:rsid w:val="00AA562A"/>
    <w:rsid w:val="00AB14E5"/>
    <w:rsid w:val="00AB2566"/>
    <w:rsid w:val="00AB2CC4"/>
    <w:rsid w:val="00AB3F35"/>
    <w:rsid w:val="00AB4B37"/>
    <w:rsid w:val="00AC1180"/>
    <w:rsid w:val="00AD2D83"/>
    <w:rsid w:val="00AE20FB"/>
    <w:rsid w:val="00AE4CA0"/>
    <w:rsid w:val="00AE51C8"/>
    <w:rsid w:val="00AE608B"/>
    <w:rsid w:val="00AE69F3"/>
    <w:rsid w:val="00AE74A1"/>
    <w:rsid w:val="00AF0A01"/>
    <w:rsid w:val="00AF6A4C"/>
    <w:rsid w:val="00B0191E"/>
    <w:rsid w:val="00B02163"/>
    <w:rsid w:val="00B06E4B"/>
    <w:rsid w:val="00B100E3"/>
    <w:rsid w:val="00B1309E"/>
    <w:rsid w:val="00B13415"/>
    <w:rsid w:val="00B14EA7"/>
    <w:rsid w:val="00B151CD"/>
    <w:rsid w:val="00B15A9B"/>
    <w:rsid w:val="00B2752D"/>
    <w:rsid w:val="00B375F7"/>
    <w:rsid w:val="00B431AB"/>
    <w:rsid w:val="00B46769"/>
    <w:rsid w:val="00B57DC0"/>
    <w:rsid w:val="00B66A81"/>
    <w:rsid w:val="00B708F2"/>
    <w:rsid w:val="00B77975"/>
    <w:rsid w:val="00B77BE3"/>
    <w:rsid w:val="00B82B2B"/>
    <w:rsid w:val="00B8421A"/>
    <w:rsid w:val="00B92916"/>
    <w:rsid w:val="00BA02B0"/>
    <w:rsid w:val="00BA2C52"/>
    <w:rsid w:val="00BA401C"/>
    <w:rsid w:val="00BA40BD"/>
    <w:rsid w:val="00BA4227"/>
    <w:rsid w:val="00BB03D3"/>
    <w:rsid w:val="00BB3B0A"/>
    <w:rsid w:val="00BD6A50"/>
    <w:rsid w:val="00BE39ED"/>
    <w:rsid w:val="00BE741E"/>
    <w:rsid w:val="00BF238D"/>
    <w:rsid w:val="00BF4568"/>
    <w:rsid w:val="00BF524F"/>
    <w:rsid w:val="00BF573E"/>
    <w:rsid w:val="00BF5AC8"/>
    <w:rsid w:val="00BF5ED2"/>
    <w:rsid w:val="00C0017F"/>
    <w:rsid w:val="00C008E4"/>
    <w:rsid w:val="00C05982"/>
    <w:rsid w:val="00C10981"/>
    <w:rsid w:val="00C14108"/>
    <w:rsid w:val="00C2689E"/>
    <w:rsid w:val="00C30253"/>
    <w:rsid w:val="00C31230"/>
    <w:rsid w:val="00C32835"/>
    <w:rsid w:val="00C3679F"/>
    <w:rsid w:val="00C45E77"/>
    <w:rsid w:val="00C47066"/>
    <w:rsid w:val="00C513E3"/>
    <w:rsid w:val="00C51C85"/>
    <w:rsid w:val="00C52A41"/>
    <w:rsid w:val="00C64073"/>
    <w:rsid w:val="00C6610A"/>
    <w:rsid w:val="00C67AA0"/>
    <w:rsid w:val="00C73F02"/>
    <w:rsid w:val="00C75F54"/>
    <w:rsid w:val="00C77C3C"/>
    <w:rsid w:val="00C97544"/>
    <w:rsid w:val="00CB0324"/>
    <w:rsid w:val="00CB2A64"/>
    <w:rsid w:val="00CB5036"/>
    <w:rsid w:val="00CB64FB"/>
    <w:rsid w:val="00CB6636"/>
    <w:rsid w:val="00CC673C"/>
    <w:rsid w:val="00CC7A52"/>
    <w:rsid w:val="00CD10F8"/>
    <w:rsid w:val="00CD1B2B"/>
    <w:rsid w:val="00CD1CF9"/>
    <w:rsid w:val="00CE4F74"/>
    <w:rsid w:val="00CF46CE"/>
    <w:rsid w:val="00CF5ED1"/>
    <w:rsid w:val="00D043CA"/>
    <w:rsid w:val="00D05115"/>
    <w:rsid w:val="00D054AE"/>
    <w:rsid w:val="00D14F71"/>
    <w:rsid w:val="00D17A0F"/>
    <w:rsid w:val="00D22BF0"/>
    <w:rsid w:val="00D31B26"/>
    <w:rsid w:val="00D34315"/>
    <w:rsid w:val="00D359A1"/>
    <w:rsid w:val="00D41A6C"/>
    <w:rsid w:val="00D5069B"/>
    <w:rsid w:val="00D61037"/>
    <w:rsid w:val="00D6719F"/>
    <w:rsid w:val="00D74706"/>
    <w:rsid w:val="00D75EF2"/>
    <w:rsid w:val="00D7702F"/>
    <w:rsid w:val="00D94EE1"/>
    <w:rsid w:val="00DA0AAC"/>
    <w:rsid w:val="00DA3980"/>
    <w:rsid w:val="00DA7AFE"/>
    <w:rsid w:val="00DB6ACD"/>
    <w:rsid w:val="00DE4C6D"/>
    <w:rsid w:val="00DE7EDD"/>
    <w:rsid w:val="00DF0CFA"/>
    <w:rsid w:val="00DF42C8"/>
    <w:rsid w:val="00DF4674"/>
    <w:rsid w:val="00E17259"/>
    <w:rsid w:val="00E22456"/>
    <w:rsid w:val="00E247D6"/>
    <w:rsid w:val="00E30020"/>
    <w:rsid w:val="00E41026"/>
    <w:rsid w:val="00E416A0"/>
    <w:rsid w:val="00E431AF"/>
    <w:rsid w:val="00E43F79"/>
    <w:rsid w:val="00E457B3"/>
    <w:rsid w:val="00E4693C"/>
    <w:rsid w:val="00E562A5"/>
    <w:rsid w:val="00E601A3"/>
    <w:rsid w:val="00E631F9"/>
    <w:rsid w:val="00E64EB9"/>
    <w:rsid w:val="00E67ABD"/>
    <w:rsid w:val="00E67E3E"/>
    <w:rsid w:val="00E75F22"/>
    <w:rsid w:val="00E767A4"/>
    <w:rsid w:val="00E82838"/>
    <w:rsid w:val="00E8374B"/>
    <w:rsid w:val="00E85684"/>
    <w:rsid w:val="00E9123B"/>
    <w:rsid w:val="00E95E17"/>
    <w:rsid w:val="00E964BF"/>
    <w:rsid w:val="00EA0A33"/>
    <w:rsid w:val="00EA2124"/>
    <w:rsid w:val="00EA4763"/>
    <w:rsid w:val="00EB0953"/>
    <w:rsid w:val="00EB1EE5"/>
    <w:rsid w:val="00EB50DF"/>
    <w:rsid w:val="00ED44FD"/>
    <w:rsid w:val="00ED46BA"/>
    <w:rsid w:val="00EE371B"/>
    <w:rsid w:val="00EE44C0"/>
    <w:rsid w:val="00EE5A93"/>
    <w:rsid w:val="00EE6A0A"/>
    <w:rsid w:val="00EF05CF"/>
    <w:rsid w:val="00EF5861"/>
    <w:rsid w:val="00F00846"/>
    <w:rsid w:val="00F02EB4"/>
    <w:rsid w:val="00F046D1"/>
    <w:rsid w:val="00F12286"/>
    <w:rsid w:val="00F13ABB"/>
    <w:rsid w:val="00F13B5A"/>
    <w:rsid w:val="00F21002"/>
    <w:rsid w:val="00F21CC7"/>
    <w:rsid w:val="00F30845"/>
    <w:rsid w:val="00F321B8"/>
    <w:rsid w:val="00F500FE"/>
    <w:rsid w:val="00F5373D"/>
    <w:rsid w:val="00F556B5"/>
    <w:rsid w:val="00F76805"/>
    <w:rsid w:val="00F81F52"/>
    <w:rsid w:val="00F81F5A"/>
    <w:rsid w:val="00F837E3"/>
    <w:rsid w:val="00F86423"/>
    <w:rsid w:val="00F8703D"/>
    <w:rsid w:val="00F87AFA"/>
    <w:rsid w:val="00F922D6"/>
    <w:rsid w:val="00FA0018"/>
    <w:rsid w:val="00FA1522"/>
    <w:rsid w:val="00FA706D"/>
    <w:rsid w:val="00FB119D"/>
    <w:rsid w:val="00FB1344"/>
    <w:rsid w:val="00FB4D92"/>
    <w:rsid w:val="00FB5778"/>
    <w:rsid w:val="00FC3931"/>
    <w:rsid w:val="00FC4ABE"/>
    <w:rsid w:val="00FD02F9"/>
    <w:rsid w:val="00FD2FC2"/>
    <w:rsid w:val="00FE3AA1"/>
    <w:rsid w:val="00FE3DAD"/>
    <w:rsid w:val="00FE452F"/>
    <w:rsid w:val="00FE5ED2"/>
    <w:rsid w:val="00FF32FF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12B3"/>
  <w15:docId w15:val="{4FCEC320-7158-4E2E-AE46-D73DD766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253DD8"/>
  </w:style>
  <w:style w:type="character" w:styleId="CommentReference">
    <w:name w:val="annotation reference"/>
    <w:basedOn w:val="DefaultParagraphFont"/>
    <w:uiPriority w:val="99"/>
    <w:semiHidden/>
    <w:unhideWhenUsed/>
    <w:rsid w:val="00EB5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0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D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D2C"/>
    <w:rPr>
      <w:rFonts w:ascii="Calibri" w:eastAsia="Calibri" w:hAnsi="Calibri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6C2D2C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5F61"/>
    <w:pPr>
      <w:spacing w:after="0" w:line="240" w:lineRule="auto"/>
    </w:pPr>
    <w:rPr>
      <w:rFonts w:ascii="Arial" w:hAnsi="Arial" w:cs="Arial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5F61"/>
    <w:rPr>
      <w:rFonts w:ascii="Arial" w:hAnsi="Arial" w:cs="Arial"/>
      <w:sz w:val="20"/>
      <w:szCs w:val="20"/>
      <w:lang w:val="en-GB"/>
    </w:rPr>
  </w:style>
  <w:style w:type="paragraph" w:customStyle="1" w:styleId="lista4">
    <w:name w:val="lista4"/>
    <w:basedOn w:val="ListParagraph"/>
    <w:qFormat/>
    <w:rsid w:val="00F76805"/>
    <w:pPr>
      <w:keepNext/>
      <w:keepLines/>
      <w:numPr>
        <w:numId w:val="1"/>
      </w:numPr>
      <w:tabs>
        <w:tab w:val="right" w:pos="8505"/>
      </w:tabs>
      <w:ind w:left="993" w:hanging="74"/>
      <w:jc w:val="both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B84EE-7A98-42F6-AFFC-40AB47AD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Matezović Hrvoje</cp:lastModifiedBy>
  <cp:revision>12</cp:revision>
  <cp:lastPrinted>2025-08-06T07:27:00Z</cp:lastPrinted>
  <dcterms:created xsi:type="dcterms:W3CDTF">2025-12-15T14:03:00Z</dcterms:created>
  <dcterms:modified xsi:type="dcterms:W3CDTF">2025-12-19T12:30:00Z</dcterms:modified>
</cp:coreProperties>
</file>