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C53D7" w14:paraId="776A135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FFD596" w14:textId="77777777" w:rsidR="00DC53D7" w:rsidRDefault="00B744A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6B1A093" w14:textId="77777777" w:rsidR="00DC53D7" w:rsidRDefault="00B744A6">
            <w:pPr>
              <w:spacing w:after="0" w:line="240" w:lineRule="auto"/>
            </w:pPr>
            <w:r>
              <w:t>3041</w:t>
            </w:r>
          </w:p>
        </w:tc>
      </w:tr>
      <w:tr w:rsidR="00DC53D7" w14:paraId="087582E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7619E6" w14:textId="77777777" w:rsidR="00DC53D7" w:rsidRDefault="00B744A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CCC6618" w14:textId="77777777" w:rsidR="00DC53D7" w:rsidRDefault="00B744A6">
            <w:pPr>
              <w:spacing w:after="0" w:line="240" w:lineRule="auto"/>
            </w:pPr>
            <w:r>
              <w:t>INSTITUT RUĐER BOŠKOVIĆ</w:t>
            </w:r>
          </w:p>
        </w:tc>
      </w:tr>
      <w:tr w:rsidR="00DC53D7" w14:paraId="5D032CA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2ADB9D" w14:textId="77777777" w:rsidR="00DC53D7" w:rsidRDefault="00B744A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A37E2C3" w14:textId="77777777" w:rsidR="00DC53D7" w:rsidRDefault="00B744A6">
            <w:pPr>
              <w:spacing w:after="0" w:line="240" w:lineRule="auto"/>
            </w:pPr>
            <w:r>
              <w:t>11</w:t>
            </w:r>
          </w:p>
        </w:tc>
      </w:tr>
    </w:tbl>
    <w:p w14:paraId="5DD5E0E2" w14:textId="77777777" w:rsidR="00DC53D7" w:rsidRDefault="00B744A6">
      <w:r>
        <w:br/>
      </w:r>
    </w:p>
    <w:p w14:paraId="7121177D" w14:textId="77777777" w:rsidR="00DC53D7" w:rsidRDefault="00B744A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D8F0B00" w14:textId="77777777" w:rsidR="00DC53D7" w:rsidRDefault="00B744A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A5CAC1" w14:textId="77777777" w:rsidR="00DC53D7" w:rsidRDefault="00B744A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A601A17" w14:textId="77777777" w:rsidR="00DC53D7" w:rsidRDefault="00DC53D7"/>
    <w:p w14:paraId="33D5C53D" w14:textId="77777777" w:rsidR="00DC53D7" w:rsidRDefault="00B744A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AFC89AE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F6FF2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AADD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C75A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9C83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2527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3C9A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BB44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7D40A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4F7C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6271E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9426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530D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66.902.281,73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EEC7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75.065.812,93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2549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  <w:tr w:rsidR="00DC53D7" w14:paraId="0E972E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0D0F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D25D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267A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E44E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43.187.955,35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5713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52.588.305,94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4052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  <w:tr w:rsidR="00DC53D7" w14:paraId="2DD00A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D8D80" w14:textId="77777777" w:rsidR="00DC53D7" w:rsidRDefault="00DC53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8A494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A2A9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FED9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23.714.326,38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AAFC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22.477.506,99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6D4D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94,8</w:t>
            </w:r>
          </w:p>
        </w:tc>
      </w:tr>
      <w:tr w:rsidR="00DC53D7" w14:paraId="4AD4F9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4AA1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EFC6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56AB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B8EA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B670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128.231,01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CDF7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4119,8</w:t>
            </w:r>
          </w:p>
        </w:tc>
      </w:tr>
      <w:tr w:rsidR="00DC53D7" w14:paraId="6C3C93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40D8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762F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C415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2CB5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18.492.300,92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FBFA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24.759.070,98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8CEA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  <w:tr w:rsidR="00DC53D7" w14:paraId="06D3EF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CA6E7" w14:textId="77777777" w:rsidR="00DC53D7" w:rsidRDefault="00DC53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BE5D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CBDD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CF55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18.489.188,36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D090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24.630.839,97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F7BF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133,2</w:t>
            </w:r>
          </w:p>
        </w:tc>
      </w:tr>
      <w:tr w:rsidR="00DC53D7" w14:paraId="394671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B648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C0D9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(šifre </w:t>
            </w:r>
            <w:r>
              <w:rPr>
                <w:sz w:val="18"/>
              </w:rPr>
              <w:t>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3554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BF17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C410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50.549,78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82DE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53D7" w14:paraId="3F1871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D7DF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66A0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DC38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365D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7BC3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80.797,98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D015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53D7" w14:paraId="7E7796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86CEF" w14:textId="77777777" w:rsidR="00DC53D7" w:rsidRDefault="00DC53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37C8E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3ACC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7F3C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F2C6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30.248,20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807F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53D7" w14:paraId="0FAFFF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6B187" w14:textId="77777777" w:rsidR="00DC53D7" w:rsidRDefault="00DC53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6564E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</w:t>
            </w:r>
            <w:r>
              <w:rPr>
                <w:b/>
                <w:sz w:val="18"/>
              </w:rPr>
              <w:t>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BE79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0CCF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33D2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2.183.581,18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CCCF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DE93DA4" w14:textId="77777777" w:rsidR="00DC53D7" w:rsidRDefault="00DC53D7">
      <w:pPr>
        <w:spacing w:after="0"/>
      </w:pPr>
    </w:p>
    <w:p w14:paraId="27EEB79D" w14:textId="77777777" w:rsidR="00DC53D7" w:rsidRDefault="00B744A6">
      <w:r>
        <w:t>Ukupni prihodi i primici Instituta Ruđer Bošković za razdoblje od 01. siječnja 2025. do 31. prosinca 2025. godine ostvareni su u iznosu 75.244.594 € i u odnosu na 2024. godinu povećani su za 12,46% (2024. = 66.905.394 €).</w:t>
      </w:r>
    </w:p>
    <w:p w14:paraId="0C06BF68" w14:textId="77777777" w:rsidR="00DC53D7" w:rsidRDefault="00B744A6">
      <w:r>
        <w:t>Ukupne prihode i primitke čine:</w:t>
      </w:r>
    </w:p>
    <w:p w14:paraId="79E9A330" w14:textId="77777777" w:rsidR="00DC53D7" w:rsidRDefault="00B744A6">
      <w:r>
        <w:t>1.</w:t>
      </w:r>
      <w:r>
        <w:t xml:space="preserve">    prihodi poslovanja u iznosu 75.065.813 €</w:t>
      </w:r>
    </w:p>
    <w:p w14:paraId="1326614D" w14:textId="77777777" w:rsidR="00DC53D7" w:rsidRDefault="00B744A6">
      <w:r>
        <w:lastRenderedPageBreak/>
        <w:t>2.    prihodi od nefinancijske imovine u iznosu 128.231 €</w:t>
      </w:r>
    </w:p>
    <w:p w14:paraId="426F7A00" w14:textId="77777777" w:rsidR="00DC53D7" w:rsidRDefault="00B744A6">
      <w:r>
        <w:t>3.    prihodi od financijske imovine i zaduživanja u iznosu 50.550 €</w:t>
      </w:r>
    </w:p>
    <w:p w14:paraId="49A8203A" w14:textId="77777777" w:rsidR="00DC53D7" w:rsidRDefault="00B744A6">
      <w:r>
        <w:t xml:space="preserve">Ukupni rashodi i izdaci Instituta Ruđer Bošković za razdoblje od 01. siječnja 2025. </w:t>
      </w:r>
      <w:r>
        <w:t>do 31. prosinca 2025. godine ostvareni su u iznosu 77.428.175 € i u odnosu na 2024. godinu povećani su za 25,53% (2024. = 61.680.256 €).</w:t>
      </w:r>
    </w:p>
    <w:p w14:paraId="51E91CD2" w14:textId="77777777" w:rsidR="00DC53D7" w:rsidRDefault="00B744A6">
      <w:r>
        <w:t>Ukupne rashode i izdatke čine:</w:t>
      </w:r>
    </w:p>
    <w:p w14:paraId="770396A0" w14:textId="77777777" w:rsidR="00DC53D7" w:rsidRDefault="00B744A6">
      <w:r>
        <w:t>1.    rashodi poslovanja u iznosu 52.588.306 €</w:t>
      </w:r>
    </w:p>
    <w:p w14:paraId="5FB67F5E" w14:textId="77777777" w:rsidR="00DC53D7" w:rsidRDefault="00B744A6">
      <w:r>
        <w:t>2.    rashodi za nabavu nefinancijske imo</w:t>
      </w:r>
      <w:r>
        <w:t>vine u iznosu 24.759.071 €</w:t>
      </w:r>
    </w:p>
    <w:p w14:paraId="7741341A" w14:textId="77777777" w:rsidR="00DC53D7" w:rsidRDefault="00B744A6">
      <w:r>
        <w:t>3.    izdaci za financijsku imovinu i otplate zajmova u iznosu 80.798 €</w:t>
      </w:r>
    </w:p>
    <w:p w14:paraId="1B78CC6C" w14:textId="77777777" w:rsidR="00DC53D7" w:rsidRDefault="00B744A6">
      <w:r>
        <w:t xml:space="preserve">Manjak prihoda i primitaka poslovanja za 2025. godinu u iznosu od 2.183.581,18 € rezultat je primjene članka 233.  Pravilnika o proračunskom računovodstvu i </w:t>
      </w:r>
      <w:r>
        <w:t>Računskom planu u kojem je propisano da se podskupina računa 193 Kontinuirani rashodi budućih razdoblja ukidaju te da se s danom 1. siječnja 2025. kontinuirani rashodi budućih razdoblja prenose na odgovarajuće račune razreda 3 Rashodi poslovanja.</w:t>
      </w:r>
    </w:p>
    <w:p w14:paraId="04471232" w14:textId="77777777" w:rsidR="00DC53D7" w:rsidRDefault="00B744A6">
      <w:r>
        <w:t>U 2025. g</w:t>
      </w:r>
      <w:r>
        <w:t>odini u poslovnim knjigama Instituta zbog primjene čl. 233. evidentirano je 13 rashoda za  plaće, a u 2024. evidentirano je 12 rashoda za plaće. U 2025. godini evidentirani rashodi za plaće za mjesec prosinac 2025. godine iznose 3.247.830,71 €. </w:t>
      </w:r>
    </w:p>
    <w:p w14:paraId="3591BC2A" w14:textId="77777777" w:rsidR="00DC53D7" w:rsidRDefault="00B744A6">
      <w:r>
        <w:t> </w:t>
      </w:r>
    </w:p>
    <w:p w14:paraId="32EC7359" w14:textId="77777777" w:rsidR="00DC53D7" w:rsidRDefault="00B744A6">
      <w:r>
        <w:br/>
      </w:r>
    </w:p>
    <w:p w14:paraId="3411D9E0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7BEEB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0373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35F2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6F02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8DC5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9E85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26F2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EF77D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D5C2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4D74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37E7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81DA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87.813,80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6A23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249.273,62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A700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283,9</w:t>
            </w:r>
          </w:p>
        </w:tc>
      </w:tr>
    </w:tbl>
    <w:p w14:paraId="278A124A" w14:textId="77777777" w:rsidR="00DC53D7" w:rsidRDefault="00DC53D7">
      <w:pPr>
        <w:spacing w:after="0"/>
      </w:pPr>
    </w:p>
    <w:p w14:paraId="76EC7AB8" w14:textId="77777777" w:rsidR="00DC53D7" w:rsidRDefault="00B744A6">
      <w:r>
        <w:t>Povećanje prihoda za 183,90% u odnosu na isto razdoblje 2024. godine odnosi se na uplate za projekte  NATO SPS MYP G7850 SAFEGUARD u iznosu 81.250 €, SOUND-HAIFA UNIVERSITY ISRAEL u iznosu 35.736 € i ŠVICARSKA SNSF MAPS u iznosu 55.259 €.</w:t>
      </w:r>
    </w:p>
    <w:p w14:paraId="692CDCE0" w14:textId="77777777" w:rsidR="00DC53D7" w:rsidRDefault="00B744A6">
      <w:r>
        <w:t> </w:t>
      </w:r>
    </w:p>
    <w:p w14:paraId="79227D46" w14:textId="77777777" w:rsidR="00DC53D7" w:rsidRDefault="00DC53D7"/>
    <w:p w14:paraId="3B2CE8F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FDA8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1C2A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5CE6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CD6D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A7BC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C39D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2F8A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475D9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1ADE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8B01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9096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B599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5.750.863,10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9ACA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4.059.956,31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193F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</w:tbl>
    <w:p w14:paraId="081A400A" w14:textId="77777777" w:rsidR="00DC53D7" w:rsidRDefault="00DC53D7">
      <w:pPr>
        <w:spacing w:after="0"/>
      </w:pPr>
    </w:p>
    <w:p w14:paraId="7217702F" w14:textId="77777777" w:rsidR="00DC53D7" w:rsidRDefault="00B744A6">
      <w:r>
        <w:lastRenderedPageBreak/>
        <w:t>U odnosu na 2024. godinu Tekuće pomoći od institucija i tijela EU smanjene su za 29,40%. Dopisom Ministarstva znanosti, obrazovanja i mladih od 07. siječnja 2026. godine, a uputom Ministarstva financija za izradu prijedloga Državnog proračuna Republike Hrv</w:t>
      </w:r>
      <w:r>
        <w:t>atske za razdoblje 2025.-2027., sve prihode koje je Institut ostvario u 2025. godini iz nadležnog proračuna (MZOM) iz glave 08008 – Javni instituti u RH iz izvora 56 i 58 evidentirani su u okviru računa prihoda 671 – Prihodi iz nadležnog proračuna. U 2024.</w:t>
      </w:r>
      <w:r>
        <w:t xml:space="preserve"> godini prihode iz nadležnog proračuna za izvore 56 i 58 evidentirali smo na računima prihoda 6323 i 6324.</w:t>
      </w:r>
    </w:p>
    <w:p w14:paraId="0837AFE4" w14:textId="77777777" w:rsidR="00DC53D7" w:rsidRDefault="00B744A6">
      <w:r>
        <w:t>U 2025. godini povećani su prihodi od Institucija i tijela EU (izvor 51) u odnosu na 2024. godinu za 2.279.088 €, a istovremeno smanjeni su prihodi i</w:t>
      </w:r>
      <w:r>
        <w:t>z nadležnog proračuna za 3.969.995 €.</w:t>
      </w:r>
    </w:p>
    <w:p w14:paraId="5B637832" w14:textId="77777777" w:rsidR="00DC53D7" w:rsidRDefault="00DC53D7"/>
    <w:p w14:paraId="1207031D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6AF6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F270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A34C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7975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52D9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3871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1AFB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0C144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A737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DCA6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A56E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4264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8.905.445,08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CFCC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B5FA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15BFA4A" w14:textId="77777777" w:rsidR="00DC53D7" w:rsidRDefault="00DC53D7">
      <w:pPr>
        <w:spacing w:after="0"/>
      </w:pPr>
    </w:p>
    <w:p w14:paraId="209DCDBD" w14:textId="77777777" w:rsidR="00DC53D7" w:rsidRDefault="00B744A6">
      <w:r>
        <w:t xml:space="preserve">Dopisom Ministarstva znanosti, obrazovanja i mladih od 07. siječnja 2026. godine, a uputom Ministarstva financija za izradu prijedloga Državnog proračuna Republike Hrvatske za razdoblje 2025.-2027., sve prihode koje je Institut ostvario za 2025. godinu iz </w:t>
      </w:r>
      <w:r>
        <w:t>nadležnog proračuna (MZOM) iz glave 08008 – Javni instituti u RH iz izvora 56 i 58 evidentirani su u okviru računa prihoda 671 – Prihodi iz nadležnog proračuna. U 2024. godini prihode iz nadležnog proračuna za izvore 56 i 58 evidentirali smo na računima pr</w:t>
      </w:r>
      <w:r>
        <w:t>ihoda 6323 i 6324.</w:t>
      </w:r>
    </w:p>
    <w:p w14:paraId="60EA91DE" w14:textId="77777777" w:rsidR="00DC53D7" w:rsidRDefault="00DC53D7"/>
    <w:p w14:paraId="21EAD30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7ADA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F9F0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461F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F818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8B30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8894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7470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157F2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1DF9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C94B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proračunu i izvanproračunskim korisnicima iz drugih </w:t>
            </w:r>
            <w:r>
              <w:rPr>
                <w:sz w:val="18"/>
              </w:rPr>
              <w:t>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285B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1089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432E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250F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09DC90" w14:textId="77777777" w:rsidR="00DC53D7" w:rsidRDefault="00DC53D7">
      <w:pPr>
        <w:spacing w:after="0"/>
      </w:pPr>
    </w:p>
    <w:p w14:paraId="235F6E76" w14:textId="77777777" w:rsidR="00DC53D7" w:rsidRDefault="00B744A6">
      <w:r>
        <w:t xml:space="preserve">Prihod u iznosu 10.000 € odnosi se na uplatu Istarske županije za prezentaciju rezultata istraživanja </w:t>
      </w:r>
      <w:proofErr w:type="spellStart"/>
      <w:r>
        <w:t>biodiverziteta</w:t>
      </w:r>
      <w:proofErr w:type="spellEnd"/>
      <w:r>
        <w:t xml:space="preserve"> životnih zajednica umjetnog grebena na lokaciji </w:t>
      </w:r>
      <w:proofErr w:type="spellStart"/>
      <w:r>
        <w:t>Žontuja</w:t>
      </w:r>
      <w:proofErr w:type="spellEnd"/>
      <w:r>
        <w:t xml:space="preserve"> i oceanografskih parametara (</w:t>
      </w:r>
      <w:proofErr w:type="spellStart"/>
      <w:r>
        <w:t>transekt</w:t>
      </w:r>
      <w:proofErr w:type="spellEnd"/>
      <w:r>
        <w:t xml:space="preserve"> uzgajalište školjkaša </w:t>
      </w:r>
      <w:proofErr w:type="spellStart"/>
      <w:r>
        <w:t>Limski</w:t>
      </w:r>
      <w:proofErr w:type="spellEnd"/>
      <w:r>
        <w:t xml:space="preserve"> zaljev-Poreč-Rov</w:t>
      </w:r>
      <w:r>
        <w:t>inj) tijekom 2025. godine.</w:t>
      </w:r>
    </w:p>
    <w:p w14:paraId="1F1D58CB" w14:textId="77777777" w:rsidR="00DC53D7" w:rsidRDefault="00DC53D7"/>
    <w:p w14:paraId="43E438DD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2CEF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65D5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6968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9E2C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CEFE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CA9C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9A22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75CEA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B425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8BD89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proračuna koji </w:t>
            </w:r>
            <w:r>
              <w:rPr>
                <w:sz w:val="18"/>
              </w:rPr>
              <w:t>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2124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3B7F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23.692,84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60D0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D734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</w:tbl>
    <w:p w14:paraId="62927D19" w14:textId="77777777" w:rsidR="00DC53D7" w:rsidRDefault="00DC53D7">
      <w:pPr>
        <w:spacing w:after="0"/>
      </w:pPr>
    </w:p>
    <w:p w14:paraId="28D6139B" w14:textId="77777777" w:rsidR="00DC53D7" w:rsidRDefault="00B744A6">
      <w:r>
        <w:t>Tekuće pomoći proračunskim korisnicima iz proračuna koji im nije nadležan u odnosu na 2024. godinu smanjene su za 99,60%. </w:t>
      </w:r>
    </w:p>
    <w:p w14:paraId="37BAEDE3" w14:textId="77777777" w:rsidR="00DC53D7" w:rsidRDefault="00B744A6">
      <w:r>
        <w:t>U 2024. godini uplaćena je donacija Satiričkog kazališta „Kerempuh“ u iznosu 11.944 € za projekt istraživanja raka prostate kojeg pro</w:t>
      </w:r>
      <w:r>
        <w:t>vodi Laboratorij za nasljedni rak. </w:t>
      </w:r>
    </w:p>
    <w:p w14:paraId="1944E95F" w14:textId="77777777" w:rsidR="00DC53D7" w:rsidRDefault="00DC53D7"/>
    <w:p w14:paraId="03B99511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44F15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85F7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2BA6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61CC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99F1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8BE5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B2E6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0EB9B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98CC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B156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FBE3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23D7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D027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4F30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9AAD6B8" w14:textId="77777777" w:rsidR="00DC53D7" w:rsidRDefault="00DC53D7">
      <w:pPr>
        <w:spacing w:after="0"/>
      </w:pPr>
    </w:p>
    <w:p w14:paraId="19FC1E3F" w14:textId="77777777" w:rsidR="00DC53D7" w:rsidRDefault="00B744A6">
      <w:r>
        <w:t>Zbog završetka projekta PERSPIRE u 2024. godini evidentirana je uplata u iznosu 5.306 € od Fonda za zaštitu okoliša i energetsku učinkovitost.</w:t>
      </w:r>
    </w:p>
    <w:p w14:paraId="782122B6" w14:textId="77777777" w:rsidR="00DC53D7" w:rsidRDefault="00DC53D7"/>
    <w:p w14:paraId="2A3D996E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1ED1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3C77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6C93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1047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419E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264E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5850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456B6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7496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1806F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089C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157E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7.311.405,70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707E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7.459.991,64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6570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14:paraId="0DA2A8CF" w14:textId="77777777" w:rsidR="00DC53D7" w:rsidRDefault="00DC53D7">
      <w:pPr>
        <w:spacing w:after="0"/>
      </w:pPr>
    </w:p>
    <w:p w14:paraId="3432BBCE" w14:textId="77777777" w:rsidR="00DC53D7" w:rsidRDefault="00B744A6">
      <w:r>
        <w:t>Tekući prijenosi između proračunskih korisnika istog proračuna u odnosu na 2024. godinu povećani su za 2,00%. Povećanje prihoda odnosi se na projekte financirane od Hrvatske zaklade za znanost.</w:t>
      </w:r>
    </w:p>
    <w:p w14:paraId="195BA6EE" w14:textId="77777777" w:rsidR="00DC53D7" w:rsidRDefault="00DC53D7"/>
    <w:p w14:paraId="6C1FAAC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759E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8C9C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2880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9441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708F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0C6D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A479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A1321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7FFC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B520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691E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785E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3.500.502,92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90A5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1.608.710,31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DC67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46,0</w:t>
            </w:r>
          </w:p>
        </w:tc>
      </w:tr>
    </w:tbl>
    <w:p w14:paraId="1B022215" w14:textId="77777777" w:rsidR="00DC53D7" w:rsidRDefault="00DC53D7">
      <w:pPr>
        <w:spacing w:after="0"/>
      </w:pPr>
    </w:p>
    <w:p w14:paraId="3BE251FA" w14:textId="77777777" w:rsidR="00DC53D7" w:rsidRDefault="00B744A6">
      <w:r>
        <w:t>Tekući prijenosi između proračunskih korisnika istog proračuna temeljem prijenosa EU sredstava u odnosu na 2024. godinu smanjeni su za 54,00%. </w:t>
      </w:r>
    </w:p>
    <w:p w14:paraId="746FAF32" w14:textId="77777777" w:rsidR="00DC53D7" w:rsidRDefault="00B744A6">
      <w:r>
        <w:lastRenderedPageBreak/>
        <w:t>U 2024. godini Hrvatska zaklada za znanost doznačila je 264.625 € po natječaju „Program mobilnosti – dolazna mob</w:t>
      </w:r>
      <w:r>
        <w:t>ilnost viših asistenata“. Isto tako, doznačila je 884.720 € po natječaju „Program mobilnosti – odlazna mobilnost asistenata i viših asistenata“. </w:t>
      </w:r>
    </w:p>
    <w:p w14:paraId="7BA10706" w14:textId="77777777" w:rsidR="00DC53D7" w:rsidRDefault="00B744A6">
      <w:r>
        <w:t>U 2024. godini Agencija za plaćanje u poljoprivredi, ribarstvu i ruralnom razvoju doznačila je 965.334 € za pr</w:t>
      </w:r>
      <w:r>
        <w:t>ojekte financirane metodom nadoknade (sredstva se moraju prvo utrošiti a što se dokazuje računima dobavljača i izvršenim plaćanjima istih te je došlo do značajnog proteka vremena od trenutka potraživanja sredstava do samog pregleda, odobrenja i isplate tro</w:t>
      </w:r>
      <w:r>
        <w:t>škova od strane provedbenih tijela).</w:t>
      </w:r>
    </w:p>
    <w:p w14:paraId="6B9766BD" w14:textId="77777777" w:rsidR="00DC53D7" w:rsidRDefault="00DC53D7"/>
    <w:p w14:paraId="2A4D60B7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BA2B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4104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1CF7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1916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3EF9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B3F2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2D06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3BB6D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A08D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1056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financijske imovine (šifre 6412 do </w:t>
            </w:r>
            <w:r>
              <w:rPr>
                <w:sz w:val="18"/>
              </w:rPr>
              <w:t>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830B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15AC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3979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AA6B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14:paraId="785D68EE" w14:textId="77777777" w:rsidR="00DC53D7" w:rsidRDefault="00DC53D7">
      <w:pPr>
        <w:spacing w:after="0"/>
      </w:pPr>
    </w:p>
    <w:p w14:paraId="328F6EC5" w14:textId="77777777" w:rsidR="00DC53D7" w:rsidRDefault="00B744A6">
      <w:r>
        <w:t>Prihodi od financijske imovine u odnosu na 2024. godinu smanjeni su za 58,30%. </w:t>
      </w:r>
    </w:p>
    <w:p w14:paraId="43993C3B" w14:textId="77777777" w:rsidR="00DC53D7" w:rsidRDefault="00B744A6">
      <w:r>
        <w:t xml:space="preserve">Prihodi od zateznih kamata odnose se na uplatu zatezne kamate trgovačkog društva </w:t>
      </w:r>
      <w:proofErr w:type="spellStart"/>
      <w:r>
        <w:t>Instrumentaria</w:t>
      </w:r>
      <w:proofErr w:type="spellEnd"/>
      <w:r>
        <w:t xml:space="preserve"> d.d. po predstečajnoj nagodbi u iznosu 1.606 €.</w:t>
      </w:r>
    </w:p>
    <w:p w14:paraId="68A873E8" w14:textId="77777777" w:rsidR="00DC53D7" w:rsidRDefault="00B744A6">
      <w:r>
        <w:t>Prihodi od pozitivnih tečajnih razlika smanjeni su u odnosu na 2024. godinu za 87,30%  zbog smanjenja bankarskih</w:t>
      </w:r>
      <w:r>
        <w:t xml:space="preserve"> transakcija u valutama USD i GBP.</w:t>
      </w:r>
    </w:p>
    <w:p w14:paraId="21736845" w14:textId="77777777" w:rsidR="00DC53D7" w:rsidRDefault="00DC53D7"/>
    <w:p w14:paraId="6373E280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4D823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5349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095B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CABA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2109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3526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D730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232BC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5E5D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F046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7DB9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F644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5E0E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27.300,67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1450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14:paraId="5F714846" w14:textId="77777777" w:rsidR="00DC53D7" w:rsidRDefault="00DC53D7">
      <w:pPr>
        <w:spacing w:after="0"/>
      </w:pPr>
    </w:p>
    <w:p w14:paraId="17EE9560" w14:textId="77777777" w:rsidR="00DC53D7" w:rsidRDefault="00B744A6">
      <w:r>
        <w:t>Ostali nespomenuti prihodi u odnosu na 2024. godinu povećani su za 17,90% zbog refundacija rashoda iz prethodnih godina od Ministarstva znanosti, obrazovanja i mladih za troškove službenih putovanja. </w:t>
      </w:r>
    </w:p>
    <w:p w14:paraId="36E54597" w14:textId="77777777" w:rsidR="00DC53D7" w:rsidRDefault="00DC53D7"/>
    <w:p w14:paraId="14AB70CC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42311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30BC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726E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B8D4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7F38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72D6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4D52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9AAA3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78DF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D7BE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7BBA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6512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2.732.365,77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519F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3.850.317,99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1104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12497D94" w14:textId="77777777" w:rsidR="00DC53D7" w:rsidRDefault="00DC53D7">
      <w:pPr>
        <w:spacing w:after="0"/>
      </w:pPr>
    </w:p>
    <w:p w14:paraId="28635BA0" w14:textId="77777777" w:rsidR="00DC53D7" w:rsidRDefault="00B744A6">
      <w:r>
        <w:t xml:space="preserve">Prihodi od prodaje proizvoda i robe te pruženih usluga u odnosu na 2024. godinu povećani su za 40,90%. Prihodi se odnose na komercijalne projekte s gospodarstvom i drugim pravnim </w:t>
      </w:r>
      <w:r>
        <w:lastRenderedPageBreak/>
        <w:t>osobama. Povećanje prihoda odnosi se na prihod po komercijalnom projektu Sust</w:t>
      </w:r>
      <w:r>
        <w:t>avno ispitivanje kakvoće prijelaznih i priobalnih voda na području sjevernog Jadrana financiranim od Instituta za vode Josip Juraj Strossmayer.</w:t>
      </w:r>
    </w:p>
    <w:p w14:paraId="06BEE032" w14:textId="77777777" w:rsidR="00DC53D7" w:rsidRDefault="00DC53D7"/>
    <w:p w14:paraId="63AB942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5501D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0CDD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60AE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DDAB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BCC2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31CB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1E66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6DA8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A91E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BDCD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3744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18C2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1.034.422,39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AD7B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203.588,26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3352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</w:tbl>
    <w:p w14:paraId="590DD93C" w14:textId="77777777" w:rsidR="00DC53D7" w:rsidRDefault="00DC53D7">
      <w:pPr>
        <w:spacing w:after="0"/>
      </w:pPr>
    </w:p>
    <w:p w14:paraId="0353BF4C" w14:textId="77777777" w:rsidR="00DC53D7" w:rsidRDefault="00B744A6">
      <w:r>
        <w:t>Tekuće donacije u odnosu na 2024. godinu smanjene su za 80,30%. U 2024. godini tekuće donacije od trgovačkih društava iznosile su 863.674 € a odnosile su se na projekte financirane iz programa „Jačanje konkurentnosti gospodarstva kroz učinkovito korištenje</w:t>
      </w:r>
      <w:r>
        <w:t xml:space="preserve"> EU sredstava“ iz aktivnosti OP Konkurentnost i kohezija 2014.-2020. </w:t>
      </w:r>
    </w:p>
    <w:p w14:paraId="3EDE7AAF" w14:textId="77777777" w:rsidR="00DC53D7" w:rsidRDefault="00DC53D7"/>
    <w:p w14:paraId="78156EA1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767B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20C4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DC7F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C8C0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568E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51BE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C9ED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2EAA6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9C49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D89BD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F7B0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F48A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13.612,75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326B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33.007,99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0A0E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242,5</w:t>
            </w:r>
          </w:p>
        </w:tc>
      </w:tr>
    </w:tbl>
    <w:p w14:paraId="2F070BA3" w14:textId="77777777" w:rsidR="00DC53D7" w:rsidRDefault="00DC53D7">
      <w:pPr>
        <w:spacing w:after="0"/>
      </w:pPr>
    </w:p>
    <w:p w14:paraId="3C563904" w14:textId="77777777" w:rsidR="00DC53D7" w:rsidRDefault="00B744A6">
      <w:r>
        <w:t>Kapitalne donacije u odnosu na 2024. godinu povećane su za 142,50%. U 2025. godini donirane su knjige od fizičkih osoba u vrijednosti 11.292 €. Tvrtka O2 d.o.o. donirala je računalni HPC sustav u iznosu 2.800 €, tvrtka Anton Paar Croatia d.o.o. donirala je</w:t>
      </w:r>
      <w:r>
        <w:t xml:space="preserve"> uređaj PSA 1090 u vrijednosti 15.165 €, a Agencija za lijekove i medicinske proizvode donirala je mikrovalnu pećnicu za digestiju uzoraka ultra WAVE u iznosu 3.750 €.</w:t>
      </w:r>
    </w:p>
    <w:p w14:paraId="52D62F42" w14:textId="77777777" w:rsidR="00DC53D7" w:rsidRDefault="00DC53D7"/>
    <w:p w14:paraId="7DDFEAE3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A586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3069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0C01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55DF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3788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3565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4212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FB6B6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851D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07B20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51D4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197F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37.471.443,86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0CBA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57.531.950,38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0CFF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</w:t>
            </w:r>
          </w:p>
        </w:tc>
      </w:tr>
    </w:tbl>
    <w:p w14:paraId="0F75FECF" w14:textId="77777777" w:rsidR="00DC53D7" w:rsidRDefault="00DC53D7">
      <w:pPr>
        <w:spacing w:after="0"/>
      </w:pPr>
    </w:p>
    <w:p w14:paraId="3CBD177A" w14:textId="77777777" w:rsidR="00DC53D7" w:rsidRDefault="00B744A6">
      <w:r>
        <w:t>Prihodi iz nadležnog proračuna za financiranje redovne djelatnosti proračunskih korisnika u odnosu na 2024. godinu povećani su za 53,50%. </w:t>
      </w:r>
    </w:p>
    <w:p w14:paraId="3D3A79B7" w14:textId="77777777" w:rsidR="00DC53D7" w:rsidRDefault="00B744A6">
      <w:r>
        <w:t xml:space="preserve">Sklapanjem Dodatka IV. Kolektivnom ugovoru za državne službenike i namještenike krajem 2024. godine (Nar., nov., br. </w:t>
      </w:r>
      <w:r>
        <w:t>4/25.) ugovoren je rast plaća u državnim službama tijekom 2025. godine na način da je ugovoreno povećanje osnovice za izračun plaće i to sljedećom dinamikom:</w:t>
      </w:r>
    </w:p>
    <w:p w14:paraId="075C2585" w14:textId="77777777" w:rsidR="00DC53D7" w:rsidRDefault="00B744A6">
      <w:pPr>
        <w:pStyle w:val="ListParagraph"/>
        <w:numPr>
          <w:ilvl w:val="0"/>
          <w:numId w:val="1"/>
        </w:numPr>
      </w:pPr>
      <w:r>
        <w:lastRenderedPageBreak/>
        <w:t>od 1. siječnja 2025. do 31. siječnja 2025. osnovica iznosi 947,18 eura bruto</w:t>
      </w:r>
    </w:p>
    <w:p w14:paraId="75181018" w14:textId="77777777" w:rsidR="00DC53D7" w:rsidRDefault="00B744A6">
      <w:pPr>
        <w:pStyle w:val="ListParagraph"/>
        <w:numPr>
          <w:ilvl w:val="0"/>
          <w:numId w:val="1"/>
        </w:numPr>
      </w:pPr>
      <w:r>
        <w:t>od 1. veljače 2025. d</w:t>
      </w:r>
      <w:r>
        <w:t>o 31. kolovoza 2025. osnovica iznosi 975,60 eura bruto</w:t>
      </w:r>
    </w:p>
    <w:p w14:paraId="372E4C13" w14:textId="77777777" w:rsidR="00DC53D7" w:rsidRDefault="00B744A6">
      <w:pPr>
        <w:pStyle w:val="ListParagraph"/>
        <w:numPr>
          <w:ilvl w:val="0"/>
          <w:numId w:val="1"/>
        </w:numPr>
      </w:pPr>
      <w:r>
        <w:t>od 1. rujna 2025. pa nadalje osnovica iznosi 1.004,87 eura bruto.</w:t>
      </w:r>
      <w:r>
        <w:br/>
        <w:t>Povećanje plaće u državnim službama na odgovarajući način primjenjuje se i na javne službe na koje se primjenjuje Zakon o plaćama u drž</w:t>
      </w:r>
      <w:r>
        <w:t>avnoj službi i javnim službama (Nar., nov., br.155/23.) te Temeljni kolektivni ugovor za zaposlenike u javnim službama (Nar., nov., br. 29/24.). Naime, Vlada Republike Hrvatske je na sjednici održanoj 31. prosinca 2024. donijela Odluku o visini osnovice za</w:t>
      </w:r>
      <w:r>
        <w:t xml:space="preserve"> obračun plaće u javnim službama u 2025. godini (Nar., nov., br. 155/24.) temeljem koje se osnovica za izračun plaće u javnim službama tijekom 2025. godine povećavala odnosno povećava se istom dinamikom kao i u državnim službama.</w:t>
      </w:r>
    </w:p>
    <w:p w14:paraId="0629495A" w14:textId="77777777" w:rsidR="00DC53D7" w:rsidRDefault="00B744A6">
      <w:r>
        <w:t>Dopisom Ministarstva znano</w:t>
      </w:r>
      <w:r>
        <w:t xml:space="preserve">sti, obrazovanja i mladih od 07. siječnja 2026. godine, a uputom Ministarstva financija za izradu prijedloga Državnog proračuna Republike Hrvatske za razdoblje 2025.-2027., sve prihode koje je Institut ostvario u 2025. godini iz nadležnog proračuna (MZOM) </w:t>
      </w:r>
      <w:r>
        <w:t>iz glave 08008 – Javni instituti u RH iz izvora 56 i 58 evidentirali smo u okviru računa prihoda 671 – Prihodi iz nadležnog proračuna. U 2024. godini prihode iz nadležnog proračuna za izvore 56 i 58 evidentirali smo na računima prihoda 6323 i 6324.</w:t>
      </w:r>
    </w:p>
    <w:p w14:paraId="78EFAA01" w14:textId="77777777" w:rsidR="00DC53D7" w:rsidRDefault="00B744A6">
      <w:r>
        <w:t>U 2025.</w:t>
      </w:r>
      <w:r>
        <w:t xml:space="preserve"> godini Ministarstvo znanosti, obrazovanja i mladih doznačilo je 18.472.821 € za projekt O-ZIP i 3.455.484 € za projekte financirane iz Mehanizma za oporavak i otpornost (NPOO).</w:t>
      </w:r>
    </w:p>
    <w:p w14:paraId="1D59DDEE" w14:textId="77777777" w:rsidR="00DC53D7" w:rsidRDefault="00DC53D7"/>
    <w:p w14:paraId="1BA3A6C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7626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2571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4FB8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25DF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B59C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FA54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259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FBC59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DB8A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D27F3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74DE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55AF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1.053.722,20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03FE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54.552,34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F556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</w:t>
            </w:r>
          </w:p>
        </w:tc>
      </w:tr>
    </w:tbl>
    <w:p w14:paraId="07B84691" w14:textId="77777777" w:rsidR="00DC53D7" w:rsidRDefault="00DC53D7">
      <w:pPr>
        <w:spacing w:after="0"/>
      </w:pPr>
    </w:p>
    <w:p w14:paraId="4377CE24" w14:textId="77777777" w:rsidR="00DC53D7" w:rsidRDefault="00B744A6">
      <w:r>
        <w:t>Prihodi iz nadležnog proračuna za financiranje rashoda za nabavu nefinancijske imovine u odnosu na 2024. godinu smanjeni su za 94,80%. </w:t>
      </w:r>
    </w:p>
    <w:p w14:paraId="662C0E06" w14:textId="77777777" w:rsidR="00DC53D7" w:rsidRDefault="00B744A6">
      <w:r>
        <w:t>U 2024. godini Ministarstvo znanosti, obrazovanja i mladih izvršilo je uplatu prihoda za obnovu infrastrukture Instituta</w:t>
      </w:r>
      <w:r>
        <w:t xml:space="preserve"> oštećene u potresu.</w:t>
      </w:r>
    </w:p>
    <w:p w14:paraId="4322D8F1" w14:textId="77777777" w:rsidR="00DC53D7" w:rsidRDefault="00DC53D7"/>
    <w:p w14:paraId="2AE96A72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4B043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5698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E899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1DB2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1F52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6047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7729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8AC31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B824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150D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6C50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1B2F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36.280,75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AF57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29.122,89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779E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80,3</w:t>
            </w:r>
          </w:p>
        </w:tc>
      </w:tr>
    </w:tbl>
    <w:p w14:paraId="40FC0622" w14:textId="77777777" w:rsidR="00DC53D7" w:rsidRDefault="00DC53D7">
      <w:pPr>
        <w:spacing w:after="0"/>
      </w:pPr>
    </w:p>
    <w:p w14:paraId="1F841939" w14:textId="77777777" w:rsidR="00DC53D7" w:rsidRDefault="00B744A6">
      <w:r>
        <w:t>Kazne, upravne mjere i ostali prihodi u odnosu na 2024. godinu smanjeni su za 19,70%, a odnose se na rad akceleratorskog sustava u sklopu eksperimenata za članstvo Hrvatske u Konzorciju CERIC - ERIC.</w:t>
      </w:r>
    </w:p>
    <w:p w14:paraId="29C87580" w14:textId="77777777" w:rsidR="00DC53D7" w:rsidRDefault="00DC53D7"/>
    <w:p w14:paraId="0A50888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DC0D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201B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8106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9701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D2EA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41E9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5E00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18E80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3AC5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84E7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70D8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F269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88FA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BCC0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F13AE0" w14:textId="77777777" w:rsidR="00DC53D7" w:rsidRDefault="00DC53D7">
      <w:pPr>
        <w:spacing w:after="0"/>
      </w:pPr>
    </w:p>
    <w:p w14:paraId="2B6C98DD" w14:textId="77777777" w:rsidR="00DC53D7" w:rsidRDefault="00B744A6">
      <w:r>
        <w:t>Ostale kazne odnose se na uplatu dobavljača za ugovornu kaznu za kašnjenje u isporuci dobara sukladno potpisanom Ugovoru.</w:t>
      </w:r>
    </w:p>
    <w:p w14:paraId="003128EF" w14:textId="77777777" w:rsidR="00DC53D7" w:rsidRDefault="00DC53D7"/>
    <w:p w14:paraId="78FC19B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19B04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3407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E273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37C8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CA06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18D9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0D5E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70B9A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D912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5DFC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6BCF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D451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36.280,75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0AE5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D2CC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75,6</w:t>
            </w:r>
          </w:p>
        </w:tc>
      </w:tr>
    </w:tbl>
    <w:p w14:paraId="433B692C" w14:textId="77777777" w:rsidR="00DC53D7" w:rsidRDefault="00DC53D7">
      <w:pPr>
        <w:spacing w:after="0"/>
      </w:pPr>
    </w:p>
    <w:p w14:paraId="593E9F24" w14:textId="77777777" w:rsidR="00DC53D7" w:rsidRDefault="00B744A6">
      <w:r>
        <w:t>Kazne, upravne mjere i ostali prihodi u odnosu na 2024. godinu smanjeni su za 24,40%, a odnose se na rad akceleratorskog sustava u sklopu eksperimenata za članstvo Hrvatske u Konzorciju CERIC - ERIC.</w:t>
      </w:r>
    </w:p>
    <w:p w14:paraId="526BFFF8" w14:textId="77777777" w:rsidR="00DC53D7" w:rsidRDefault="00DC53D7"/>
    <w:p w14:paraId="1447A969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BD9E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ACC3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9B7E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18CF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9840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9A42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C4AA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59C66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5081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31B1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2191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87C5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32.703.907,29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7D7C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40.433.324,96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E890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0C0E7D9C" w14:textId="77777777" w:rsidR="00DC53D7" w:rsidRDefault="00DC53D7">
      <w:pPr>
        <w:spacing w:after="0"/>
      </w:pPr>
    </w:p>
    <w:p w14:paraId="22F57C1A" w14:textId="77777777" w:rsidR="00DC53D7" w:rsidRDefault="00B744A6">
      <w:r>
        <w:t>Rashodi za zaposlene u odnosu na 2024. godinu povećani su za 23,60%.</w:t>
      </w:r>
    </w:p>
    <w:p w14:paraId="3EA6AE4A" w14:textId="77777777" w:rsidR="00DC53D7" w:rsidRDefault="00B744A6">
      <w:r>
        <w:t>U 2024. godini Uredbom o nazivima radnih mjesta, uvjetima za raspored i koeficijentima za obračun plaće u Javnim službama povećani su koeficijenti za obračun plaće od 01.03.2024. godine. </w:t>
      </w:r>
    </w:p>
    <w:p w14:paraId="1B79133E" w14:textId="77777777" w:rsidR="00DC53D7" w:rsidRDefault="00B744A6">
      <w:r>
        <w:t>Člankom 233.  Pravilnika o proračunskom računovodstvu i Računskom planu propisano je da se podskupina računa 193 Kontinuirani rashodi budućih razdoblja ukida te da se s danom 1. siječnja 2025. kontinuirani rashodi budućih razdoblja prenose na odgovarajuće</w:t>
      </w:r>
      <w:r>
        <w:t xml:space="preserve"> račune razreda 3 Rashodi poslovanja.</w:t>
      </w:r>
    </w:p>
    <w:p w14:paraId="0EE3FA82" w14:textId="77777777" w:rsidR="00DC53D7" w:rsidRDefault="00B744A6">
      <w:r>
        <w:t>U 2025. godini u poslovnim knjigama Instituta zbog primjene čl. 233. evidentirano je 13 rashoda za plaće, a u 2024. evidentirano je 12 rashoda za plaće. </w:t>
      </w:r>
    </w:p>
    <w:p w14:paraId="5B0DFD8E" w14:textId="77777777" w:rsidR="00DC53D7" w:rsidRDefault="00B744A6">
      <w:r>
        <w:t>Sklapanjem Dodatka IV. Kolektivnom ugovoru za državne službenike</w:t>
      </w:r>
      <w:r>
        <w:t xml:space="preserve"> i namještenike krajem 2024. godine (Nar., nov., br. 4/25.) ugovoren je rast plaća u državnim službama tijekom 2025. godine na način da je ugovoreno povećanje osnovice za izračun plaće i to sljedećom dinamikom:</w:t>
      </w:r>
    </w:p>
    <w:p w14:paraId="42C5107F" w14:textId="77777777" w:rsidR="00DC53D7" w:rsidRDefault="00B744A6">
      <w:pPr>
        <w:pStyle w:val="ListParagraph"/>
        <w:numPr>
          <w:ilvl w:val="0"/>
          <w:numId w:val="1"/>
        </w:numPr>
      </w:pPr>
      <w:r>
        <w:lastRenderedPageBreak/>
        <w:t>od 1. siječnja 2025. do 31. siječnja 2025. os</w:t>
      </w:r>
      <w:r>
        <w:t>novica iznosi 947,18 eura bruto</w:t>
      </w:r>
    </w:p>
    <w:p w14:paraId="1D169ECC" w14:textId="77777777" w:rsidR="00DC53D7" w:rsidRDefault="00B744A6">
      <w:pPr>
        <w:pStyle w:val="ListParagraph"/>
        <w:numPr>
          <w:ilvl w:val="0"/>
          <w:numId w:val="1"/>
        </w:numPr>
      </w:pPr>
      <w:r>
        <w:t>od 1. veljače 2025. do 31. kolovoza 2025. osnovica iznosi 975,60 eura bruto</w:t>
      </w:r>
    </w:p>
    <w:p w14:paraId="07D6B69A" w14:textId="77777777" w:rsidR="00DC53D7" w:rsidRDefault="00B744A6">
      <w:pPr>
        <w:pStyle w:val="ListParagraph"/>
        <w:numPr>
          <w:ilvl w:val="0"/>
          <w:numId w:val="1"/>
        </w:numPr>
      </w:pPr>
      <w:r>
        <w:t>od 1. rujna 2025. pa nadalje osnovica iznosi 1.004,87 eura bruto.</w:t>
      </w:r>
      <w:r>
        <w:br/>
        <w:t>Povećanje plaće u državnim službama na odgovarajući način primjenjuje se i na javn</w:t>
      </w:r>
      <w:r>
        <w:t>e službe na koje se primjenjuje Zakon o plaćama u državnoj službi i javnim službama (Nar., nov., br.155/23.) te Temeljni kolektivni ugovor za zaposlenike u javnim službama (Nar., nov., br. 29/24.). Naime, Vlada Republike Hrvatske je na sjednici održanoj 31</w:t>
      </w:r>
      <w:r>
        <w:t>. prosinca 2024. donijela Odluku o visini osnovice za obračun plaće u javnim službama u 2025.godini (Nar., nov., br. 155/24.) temeljem koje se osnovica za izračun plaće u javnim službama tijekom 2025. godine povećavala odnosno povećava se istom dinamikom k</w:t>
      </w:r>
      <w:r>
        <w:t>ao i u državnim službama.</w:t>
      </w:r>
    </w:p>
    <w:p w14:paraId="5327F827" w14:textId="77777777" w:rsidR="00DC53D7" w:rsidRDefault="00DC53D7"/>
    <w:p w14:paraId="3F67D193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436A9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FD35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B696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7621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C009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FED6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3AA5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92919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F578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D19F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9658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9D02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852.758,23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4352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950.168,09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7D4B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08C9B79F" w14:textId="77777777" w:rsidR="00DC53D7" w:rsidRDefault="00DC53D7">
      <w:pPr>
        <w:spacing w:after="0"/>
      </w:pPr>
    </w:p>
    <w:p w14:paraId="3D95F8B9" w14:textId="77777777" w:rsidR="00DC53D7" w:rsidRDefault="00B744A6">
      <w:r>
        <w:t>Ostali rashodi za zaposlene u odnosu na 2024. godinu povećani su za 11,40%.</w:t>
      </w:r>
    </w:p>
    <w:p w14:paraId="3D73A042" w14:textId="77777777" w:rsidR="00DC53D7" w:rsidRDefault="00B744A6">
      <w:r>
        <w:t>U 2025. godini povećana je osnovica za jubilarnu nagradu s 240 € neto na 300 € neto, a otpremnina radi odlaska u mirovinu umjesto dosadašnje dvije osnovice iznos</w:t>
      </w:r>
      <w:r>
        <w:t>i dvije i pol osnovice.</w:t>
      </w:r>
    </w:p>
    <w:p w14:paraId="17D7CFA8" w14:textId="77777777" w:rsidR="00DC53D7" w:rsidRDefault="00DC53D7"/>
    <w:p w14:paraId="4D46250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008F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7D5A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BA25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07C9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8662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4A47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6341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4683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EC5D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9F26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51A6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1E79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4.425.128,95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E322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5.433.503,70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6885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7DA6BC92" w14:textId="77777777" w:rsidR="00DC53D7" w:rsidRDefault="00DC53D7">
      <w:pPr>
        <w:spacing w:after="0"/>
      </w:pPr>
    </w:p>
    <w:p w14:paraId="009D2527" w14:textId="77777777" w:rsidR="00DC53D7" w:rsidRDefault="00B744A6">
      <w:r>
        <w:t>Rashodi za doprinose na plaću u odnosu na 2024. godinu povećani su za 22,80%.</w:t>
      </w:r>
    </w:p>
    <w:p w14:paraId="27A7033D" w14:textId="77777777" w:rsidR="00DC53D7" w:rsidRDefault="00B744A6">
      <w:r>
        <w:t>U 2024. godini Uredbom o nazivima radnih mjesta, uvjetima za raspored i koeficijentima za obračun plaće u Javnim službama povećani su koeficijen</w:t>
      </w:r>
      <w:r>
        <w:t>ti za obračun plaće od 01.03.2024. godine. </w:t>
      </w:r>
    </w:p>
    <w:p w14:paraId="4D340C3C" w14:textId="77777777" w:rsidR="00DC53D7" w:rsidRDefault="00B744A6">
      <w:r>
        <w:t xml:space="preserve">Člankom 233.  Pravilnika o proračunskom računovodstvu i Računskom planu propisano je da se podskupina računa 193 Kontinuirani rashodi budućih razdoblja ukida te da se s danom 1. siječnja 2025. kontinuirani rashodi budućih razdoblja prenose na odgovarajuće </w:t>
      </w:r>
      <w:r>
        <w:t>račune razreda 3 Rashodi poslovanja.</w:t>
      </w:r>
    </w:p>
    <w:p w14:paraId="60C62D4E" w14:textId="77777777" w:rsidR="00DC53D7" w:rsidRDefault="00B744A6">
      <w:r>
        <w:t>U 2025. godini u poslovnim knjigama Instituta zbog primjene čl. 233. evidentirano je 13 rashoda za  plaće, a u 2024. evidentirano je 12 rashoda za plaće. </w:t>
      </w:r>
    </w:p>
    <w:p w14:paraId="2DC4E0DB" w14:textId="77777777" w:rsidR="00DC53D7" w:rsidRDefault="00B744A6">
      <w:r>
        <w:t>Sklapanjem Dodatka IV. Kolektivnom ugovoru za državne službenike</w:t>
      </w:r>
      <w:r>
        <w:t xml:space="preserve"> i namještenike krajem 2024. godine (Nar., nov., br. 4/25.) ugovoren je rast plaća u državnim službama tijekom </w:t>
      </w:r>
      <w:r>
        <w:lastRenderedPageBreak/>
        <w:t>2025. godine na način da je ugovoreno povećanje osnovice za izračun plaće i to sljedećom dinamikom:</w:t>
      </w:r>
    </w:p>
    <w:p w14:paraId="74F2EB07" w14:textId="77777777" w:rsidR="00DC53D7" w:rsidRDefault="00B744A6">
      <w:pPr>
        <w:pStyle w:val="ListParagraph"/>
        <w:numPr>
          <w:ilvl w:val="0"/>
          <w:numId w:val="1"/>
        </w:numPr>
      </w:pPr>
      <w:r>
        <w:t>od 1. siječnja 2025. do 31. siječnja 2025. os</w:t>
      </w:r>
      <w:r>
        <w:t>novica iznosi 947,18 eura bruto</w:t>
      </w:r>
    </w:p>
    <w:p w14:paraId="262F5199" w14:textId="77777777" w:rsidR="00DC53D7" w:rsidRDefault="00B744A6">
      <w:pPr>
        <w:pStyle w:val="ListParagraph"/>
        <w:numPr>
          <w:ilvl w:val="0"/>
          <w:numId w:val="1"/>
        </w:numPr>
      </w:pPr>
      <w:r>
        <w:t>od 1. veljače 2025. do 31. kolovoza 2025. osnovica iznosi 975,60 eura bruto</w:t>
      </w:r>
    </w:p>
    <w:p w14:paraId="005A1D59" w14:textId="77777777" w:rsidR="00DC53D7" w:rsidRDefault="00B744A6">
      <w:pPr>
        <w:pStyle w:val="ListParagraph"/>
        <w:numPr>
          <w:ilvl w:val="0"/>
          <w:numId w:val="1"/>
        </w:numPr>
      </w:pPr>
      <w:r>
        <w:t>od 1. rujna 2025. pa nadalje osnovica iznosi 1.004,87 eura bruto.</w:t>
      </w:r>
      <w:r>
        <w:br/>
        <w:t>Povećanje plaće u državnim službama na odgovarajući način primjenjuje se i na javn</w:t>
      </w:r>
      <w:r>
        <w:t>e službe na koje se primjenjuje Zakon o plaćama u državnoj službi i javnim službama (Nar., nov., br.155/23.) te Temeljni kolektivni ugovor za zaposlenike u javnim službama (Nar., nov., br. 29/24.). Naime, Vlada Republike Hrvatske je na sjednici održanoj 31</w:t>
      </w:r>
      <w:r>
        <w:t>. prosinca 2024. donijela Odluku o visini osnovice za obračun plaće u javnim službama u 2025.godini (Nar., nov., br. 155/24.) temeljem koje se osnovica za izračun plaće u javnim službama tijekom 2025. godine povećavala odnosno povećava se istom dinamikom k</w:t>
      </w:r>
      <w:r>
        <w:t>ao i u državnim službama.</w:t>
      </w:r>
    </w:p>
    <w:p w14:paraId="1C248CBE" w14:textId="77777777" w:rsidR="00DC53D7" w:rsidRDefault="00DC53D7"/>
    <w:p w14:paraId="41380B59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20C2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831A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5586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CB8D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ADE2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948C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A90A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17A59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FEA7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32E6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8D8D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3E11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1.908.839,23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EE42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2.299.210,46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494B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4DBAB569" w14:textId="77777777" w:rsidR="00DC53D7" w:rsidRDefault="00DC53D7">
      <w:pPr>
        <w:spacing w:after="0"/>
      </w:pPr>
    </w:p>
    <w:p w14:paraId="0ECE563D" w14:textId="77777777" w:rsidR="00DC53D7" w:rsidRDefault="00B744A6">
      <w:r>
        <w:t>Rashodi za naknade troškova zaposlenima u odnosu na 2024. godinu povećane su za 20,50% zbog povećanja troškova službenih putovanja, naknada za prijevoz, za rad na terenu i odvojeni život i rashoda za stručno usavršavanje z</w:t>
      </w:r>
      <w:r>
        <w:t>aposlenika. </w:t>
      </w:r>
    </w:p>
    <w:p w14:paraId="1CCF1FFA" w14:textId="77777777" w:rsidR="00DC53D7" w:rsidRDefault="00DC53D7"/>
    <w:p w14:paraId="510A8E0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E9418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7F5C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C3BC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DA6B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0C21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20A5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3E20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D046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2BE6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FEE13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1C6A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DF74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1.011.025,01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53A6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1.385.494,72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DB3B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14:paraId="5CC5EA1E" w14:textId="77777777" w:rsidR="00DC53D7" w:rsidRDefault="00DC53D7">
      <w:pPr>
        <w:spacing w:after="0"/>
      </w:pPr>
    </w:p>
    <w:p w14:paraId="2FB35857" w14:textId="77777777" w:rsidR="00DC53D7" w:rsidRDefault="00B744A6">
      <w:r>
        <w:t>Troškovi službenih putovanja u odnosu na 2024. godinu povećani su za 37,00% zbog novih projekata i provođenja projektnih aktivnosti.</w:t>
      </w:r>
    </w:p>
    <w:p w14:paraId="0E50DA79" w14:textId="77777777" w:rsidR="00DC53D7" w:rsidRDefault="00DC53D7"/>
    <w:p w14:paraId="4EDA17C4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3F74B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EA2C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8823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764F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96FC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1545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E93C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443A8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1C92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EFD8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07FB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FF28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538.051,22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92D7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626.446,38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12BA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32AB42AD" w14:textId="77777777" w:rsidR="00DC53D7" w:rsidRDefault="00DC53D7">
      <w:pPr>
        <w:spacing w:after="0"/>
      </w:pPr>
    </w:p>
    <w:p w14:paraId="6F29BF69" w14:textId="77777777" w:rsidR="00DC53D7" w:rsidRDefault="00B744A6">
      <w:r>
        <w:lastRenderedPageBreak/>
        <w:t>Naknade za prijevoz, za rad na terenu i odvojeni život povećane su odnosu na 2024. godinu za 16,40% zbog knjiženja troškova prijevoza za mjesec prosinac 2025. godine sukladno čl. 233. Pravilnika o proračunskom računovodstvu i Računskom planu. </w:t>
      </w:r>
    </w:p>
    <w:p w14:paraId="2FA113CF" w14:textId="77777777" w:rsidR="00DC53D7" w:rsidRDefault="00DC53D7"/>
    <w:p w14:paraId="5181BEF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B91DA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90B7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98B0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676C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8CE0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57CF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740E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046FE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4A2A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FA30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E014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41AC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212.672,48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3DBD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272.445,71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4E2A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14:paraId="0E8DF29A" w14:textId="77777777" w:rsidR="00DC53D7" w:rsidRDefault="00DC53D7">
      <w:pPr>
        <w:spacing w:after="0"/>
      </w:pPr>
    </w:p>
    <w:p w14:paraId="76A0AD4C" w14:textId="77777777" w:rsidR="00DC53D7" w:rsidRDefault="00B744A6">
      <w:r>
        <w:t>Rashodi za stručno usavršavanje zaposlenika u odnosu na 2024. godinu povećani su za 28,10% zbog sudjelovanja zaposlenika na seminarima i konferencijama. </w:t>
      </w:r>
    </w:p>
    <w:p w14:paraId="0D253506" w14:textId="77777777" w:rsidR="00DC53D7" w:rsidRDefault="00DC53D7"/>
    <w:p w14:paraId="676FD6C2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767D5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EB76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FC07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7765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3AAA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72B6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DA9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8F326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A5A9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224FF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35D6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3E12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147.090,52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0BA9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2A8D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</w:t>
            </w:r>
          </w:p>
        </w:tc>
      </w:tr>
    </w:tbl>
    <w:p w14:paraId="33218E61" w14:textId="77777777" w:rsidR="00DC53D7" w:rsidRDefault="00DC53D7">
      <w:pPr>
        <w:spacing w:after="0"/>
      </w:pPr>
    </w:p>
    <w:p w14:paraId="295FECCA" w14:textId="77777777" w:rsidR="00DC53D7" w:rsidRDefault="00B744A6">
      <w:r>
        <w:t>Ostale naknade troškova zaposlenima u odnosu na 2024. godinu smanjene su za 89,90% zbog primjene čl. 148. Pravilnika o proračunskom računovodstvu i Računskom planu. U 2025. godini rashodi za korištenje privatnog automobila u službene svrhe za službena puto</w:t>
      </w:r>
      <w:r>
        <w:t>vanja u zemlji i inozemstvu evidentirana su na računima rashoda 32115 i 32116. </w:t>
      </w:r>
    </w:p>
    <w:p w14:paraId="600BDB25" w14:textId="77777777" w:rsidR="00DC53D7" w:rsidRDefault="00DC53D7"/>
    <w:p w14:paraId="41E30B82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BEBD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D57B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BBB8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55FD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B81D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200A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0132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28164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96B0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BF73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79C4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2FD9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2.962.577,11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6C99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3.547.739,62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F9F5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38FACCFD" w14:textId="77777777" w:rsidR="00DC53D7" w:rsidRDefault="00DC53D7">
      <w:pPr>
        <w:spacing w:after="0"/>
      </w:pPr>
    </w:p>
    <w:p w14:paraId="0896CB00" w14:textId="77777777" w:rsidR="00DC53D7" w:rsidRDefault="00B744A6">
      <w:r>
        <w:t>Rashodi za materijal i energiju u odnosu na 2024. godinu povećani su za 19,80% zbog povećanja rashoda za uredski materijal i ostale materijalne rashode, materijal i sirovine, energiju, materijal i dijelove za tekuće i investicijsko održavanje te sitan inve</w:t>
      </w:r>
      <w:r>
        <w:t>ntar i auto gume.</w:t>
      </w:r>
    </w:p>
    <w:p w14:paraId="1BF67540" w14:textId="77777777" w:rsidR="00DC53D7" w:rsidRDefault="00DC53D7"/>
    <w:p w14:paraId="58FCDF3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6641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BCE9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25F7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5FB0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C136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265A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1EFA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551D0B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6521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8ED2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F3AC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F9C7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235.104,50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91905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247.900,80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A312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565D4E44" w14:textId="77777777" w:rsidR="00DC53D7" w:rsidRDefault="00DC53D7">
      <w:pPr>
        <w:spacing w:after="0"/>
      </w:pPr>
    </w:p>
    <w:p w14:paraId="549061E4" w14:textId="77777777" w:rsidR="00DC53D7" w:rsidRDefault="00B744A6">
      <w:r>
        <w:t>Rashodi za uredski materijal i ostali materijalni rashodi u odnosu na 2024. godinu povećani su za 5,40% zbog povećanih troškova za znanstvene časopise, materijala za higijenske potrebe i njegu te materijala za redovno poslovan</w:t>
      </w:r>
      <w:r>
        <w:t>je (toneri, papiri…).  </w:t>
      </w:r>
    </w:p>
    <w:p w14:paraId="420843D7" w14:textId="77777777" w:rsidR="00DC53D7" w:rsidRDefault="00DC53D7"/>
    <w:p w14:paraId="521F6B0B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89D6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A59F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A31D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61E0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9E89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D266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7EC3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913EC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316F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4A02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0C84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FB94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1.471.996,51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4049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1.852.524,67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1750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14:paraId="1C630698" w14:textId="77777777" w:rsidR="00DC53D7" w:rsidRDefault="00DC53D7">
      <w:pPr>
        <w:spacing w:after="0"/>
      </w:pPr>
    </w:p>
    <w:p w14:paraId="1E00B0A4" w14:textId="77777777" w:rsidR="00DC53D7" w:rsidRDefault="00B744A6">
      <w:r>
        <w:t xml:space="preserve">Rashodi za materijal i sirovine u odnosu na 2024. godinu povećani su za 25,90% zbog povećanja rashoda za kemikalije, biokemijske reagense i kitove, ostali </w:t>
      </w:r>
      <w:proofErr w:type="spellStart"/>
      <w:r>
        <w:t>repro</w:t>
      </w:r>
      <w:proofErr w:type="spellEnd"/>
      <w:r>
        <w:t xml:space="preserve"> materijal, laboratorijski pribor i posuđe.</w:t>
      </w:r>
    </w:p>
    <w:p w14:paraId="1B8538A1" w14:textId="77777777" w:rsidR="00DC53D7" w:rsidRDefault="00DC53D7"/>
    <w:p w14:paraId="60DA430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70978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ACC9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6D32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E8DE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5B20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A8BE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712D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EFFD1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E5C7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3D21D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8C16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1378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735.805,07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C3A7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889.662,03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AD95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14:paraId="370A0E30" w14:textId="77777777" w:rsidR="00DC53D7" w:rsidRDefault="00DC53D7">
      <w:pPr>
        <w:spacing w:after="0"/>
      </w:pPr>
    </w:p>
    <w:p w14:paraId="17CF0DCC" w14:textId="77777777" w:rsidR="00DC53D7" w:rsidRDefault="00B744A6">
      <w:r>
        <w:t>Rashodi za energiju u odnosu na 2024. godinu povećani su za 20,90% zbog povećanih troškova za električnu energiju i plin.</w:t>
      </w:r>
    </w:p>
    <w:p w14:paraId="7D511416" w14:textId="77777777" w:rsidR="00DC53D7" w:rsidRDefault="00DC53D7"/>
    <w:p w14:paraId="2A7C8D0D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C29D0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BE55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A2E9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A5DF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3203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8089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E798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8FCCE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F9D4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1C6E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9179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9C24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479.220,17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E3AB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490.425,77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0398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102,3</w:t>
            </w:r>
          </w:p>
        </w:tc>
      </w:tr>
    </w:tbl>
    <w:p w14:paraId="4592DE0E" w14:textId="77777777" w:rsidR="00DC53D7" w:rsidRDefault="00DC53D7">
      <w:pPr>
        <w:spacing w:after="0"/>
      </w:pPr>
    </w:p>
    <w:p w14:paraId="2E5D92EF" w14:textId="77777777" w:rsidR="00DC53D7" w:rsidRDefault="00B744A6">
      <w:r>
        <w:t>Rashodi za materijal i dijelove za tekuće i investicijsko održavanje u odnosu na 2024. godinu povećani su za 2,30% zbog povećanih troškova za tekuće i investicijsko održavanje građevinskih objekata.</w:t>
      </w:r>
    </w:p>
    <w:p w14:paraId="56DA981D" w14:textId="77777777" w:rsidR="00DC53D7" w:rsidRDefault="00DC53D7"/>
    <w:p w14:paraId="1B0A80B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F7EA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8500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235A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1ABF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F5AE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F3BE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969D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5B1EA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26D7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E0B6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7550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6417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22.268,40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9599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30.478,76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F42C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14:paraId="458561B1" w14:textId="77777777" w:rsidR="00DC53D7" w:rsidRDefault="00DC53D7">
      <w:pPr>
        <w:spacing w:after="0"/>
      </w:pPr>
    </w:p>
    <w:p w14:paraId="2901919A" w14:textId="77777777" w:rsidR="00DC53D7" w:rsidRDefault="00B744A6">
      <w:r>
        <w:t>Rashodi za sitan inventar i auto gume u odnosu na 2024. godinu povećani su za 36,90% zbog povećane nabavke sitnog inventara i auto guma. </w:t>
      </w:r>
    </w:p>
    <w:p w14:paraId="3C3B93AB" w14:textId="77777777" w:rsidR="00DC53D7" w:rsidRDefault="00DC53D7"/>
    <w:p w14:paraId="549CCEF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6886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D2E1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D864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49FB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108F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2273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6BB3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D711C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25FA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C8AB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1A04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DFCC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18.182,46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6973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36.747,59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2D7E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202,1</w:t>
            </w:r>
          </w:p>
        </w:tc>
      </w:tr>
    </w:tbl>
    <w:p w14:paraId="07575A9E" w14:textId="77777777" w:rsidR="00DC53D7" w:rsidRDefault="00DC53D7">
      <w:pPr>
        <w:spacing w:after="0"/>
      </w:pPr>
    </w:p>
    <w:p w14:paraId="3D3C0C0E" w14:textId="77777777" w:rsidR="00DC53D7" w:rsidRDefault="00B744A6">
      <w:r>
        <w:t>Rashodi za službenu, radnu i zaštitnu odjeću u odnosu na 2024. godinu povećani su za 102,10% zbog nabavke zaštitne odjeće i obuće za zaštitare, vatrogasce te opreme za rad na terenu.      </w:t>
      </w:r>
    </w:p>
    <w:p w14:paraId="43A758D1" w14:textId="77777777" w:rsidR="00DC53D7" w:rsidRDefault="00DC53D7"/>
    <w:p w14:paraId="06071AB4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826DC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8178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B48F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C25E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6921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E61C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9F3B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6CE0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1052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F85D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EF07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C9B4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2.880.913,51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E426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3.048.814,28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6E93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1A034997" w14:textId="77777777" w:rsidR="00DC53D7" w:rsidRDefault="00DC53D7">
      <w:pPr>
        <w:spacing w:after="0"/>
      </w:pPr>
    </w:p>
    <w:p w14:paraId="0B2AECE4" w14:textId="77777777" w:rsidR="00DC53D7" w:rsidRDefault="00B744A6">
      <w:r>
        <w:t>Rashodi za usluge u odnosu na 2024. godinu povećani su za 5,80% zbog povećanja troškova za usluge telefona, interneta, pošte i prijevoza, usluga promidžbe i informiranja, zdravstvenih i veterinarskih usluga, računalnih i ostalih usluga.</w:t>
      </w:r>
    </w:p>
    <w:p w14:paraId="08CEA1CD" w14:textId="77777777" w:rsidR="00DC53D7" w:rsidRDefault="00DC53D7"/>
    <w:p w14:paraId="7A21E712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8B9E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AA73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C837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CAB2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EBAB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EF5C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866B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8230C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A29B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604A8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7AAC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E912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61.456,59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3FD6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65.560,50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D500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14:paraId="139BF34A" w14:textId="77777777" w:rsidR="00DC53D7" w:rsidRDefault="00DC53D7">
      <w:pPr>
        <w:spacing w:after="0"/>
      </w:pPr>
    </w:p>
    <w:p w14:paraId="60D12763" w14:textId="77777777" w:rsidR="00DC53D7" w:rsidRDefault="00B744A6">
      <w:r>
        <w:t>Rashodi za usluge telefona, interneta, pošte i prijevoza u odnosu na 2024. godinu povećani su za 6,70% zbog povećanih troškova za poštarinu i usluge interneta.</w:t>
      </w:r>
    </w:p>
    <w:p w14:paraId="52E0E212" w14:textId="77777777" w:rsidR="00DC53D7" w:rsidRDefault="00DC53D7"/>
    <w:p w14:paraId="184DB5F7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B841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8E0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6D54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16DB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C078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8FF3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4880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8151A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C384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80D1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A99D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BFA2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1.131.773,78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8CDD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1.091.169,34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C730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</w:t>
            </w:r>
          </w:p>
        </w:tc>
      </w:tr>
    </w:tbl>
    <w:p w14:paraId="5CAFF75D" w14:textId="77777777" w:rsidR="00DC53D7" w:rsidRDefault="00DC53D7">
      <w:pPr>
        <w:spacing w:after="0"/>
      </w:pPr>
    </w:p>
    <w:p w14:paraId="65B18CDD" w14:textId="77777777" w:rsidR="00DC53D7" w:rsidRDefault="00B744A6">
      <w:r>
        <w:t>Rashodi za usluge tekućeg i investicijskog održavanja u odnosu na 2024. godinu smanjeni su za 3,60%. U 2025. godini smanjeni su troškovi za ostale usluge tekućeg i investicijskog održavanja za 64,65% (381.069 €), a povećani su rashodi za usluge tekućeg i i</w:t>
      </w:r>
      <w:r>
        <w:t>nvesticijskog održavanja građevinskih objekata za 237,00% (176.077 €) i postrojenja i opreme za 47,28% (180.325 €).</w:t>
      </w:r>
    </w:p>
    <w:p w14:paraId="6775F192" w14:textId="77777777" w:rsidR="00DC53D7" w:rsidRDefault="00DC53D7"/>
    <w:p w14:paraId="32C14E79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FDCF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C490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A7FE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9FCD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58CD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9BC1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0EAD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1A8C6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6CF2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254F7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5D18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437A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217.659,08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8EFE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257.274,55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8DED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02D7D126" w14:textId="77777777" w:rsidR="00DC53D7" w:rsidRDefault="00DC53D7">
      <w:pPr>
        <w:spacing w:after="0"/>
      </w:pPr>
    </w:p>
    <w:p w14:paraId="2C7F520F" w14:textId="77777777" w:rsidR="00DC53D7" w:rsidRDefault="00B744A6">
      <w:r>
        <w:t>Rashodi za usluge promidžbe i informiranja u odnosu na 2024. godinu povećani su za 18,20%. U 2025. godini povećani su troškovi za ostale usluge promidžbe i informiranja vezano za troškove objave radova u znanstvenim časopisima za 9,46% (15.463 €) i troškov</w:t>
      </w:r>
      <w:r>
        <w:t>e za objave oglasa i objave postupaka javne nabave za 189,54% (35.335 €), a smanjeni su troškovi za elektronske medije za 56,77% (4.041 €) i troškovi promidžbenog materijala za 45,26% (12.466 €). </w:t>
      </w:r>
    </w:p>
    <w:p w14:paraId="2B7BC638" w14:textId="77777777" w:rsidR="00DC53D7" w:rsidRDefault="00DC53D7"/>
    <w:p w14:paraId="467028BC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0753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79EB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FE9C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9673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8971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95AD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E01B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0ACFB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3EB7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BD18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0DC9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C46F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230.416,04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AE94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210.722,23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39B6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14:paraId="774ABB6B" w14:textId="77777777" w:rsidR="00DC53D7" w:rsidRDefault="00DC53D7">
      <w:pPr>
        <w:spacing w:after="0"/>
      </w:pPr>
    </w:p>
    <w:p w14:paraId="0904FAC6" w14:textId="77777777" w:rsidR="00DC53D7" w:rsidRDefault="00B744A6">
      <w:r>
        <w:t>Rashodi za komunalne usluge u odnosu na 2024. godinu smanjeni su za 8,50%. U 2025. godini smanjeni su troškovi za opskrbu vodom za 49,78% (48.358 €), a povećani su troškovi za iznošenje i odvoz smeća za 22,74% (10.500 €), te ostale komunalne usluge (usluge</w:t>
      </w:r>
      <w:r>
        <w:t xml:space="preserve"> zbrinjavanja opasnog otpada) za 20,90% (16.895 €).</w:t>
      </w:r>
    </w:p>
    <w:p w14:paraId="1F153DFF" w14:textId="77777777" w:rsidR="00DC53D7" w:rsidRDefault="00DC53D7"/>
    <w:p w14:paraId="0CF81EBB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19FD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F9D2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D14B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FD29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EFA9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F755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5E50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04250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460C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0DDC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8D2F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225F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96.300,06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8809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97.993,29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9788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</w:tbl>
    <w:p w14:paraId="3B29508D" w14:textId="77777777" w:rsidR="00DC53D7" w:rsidRDefault="00DC53D7">
      <w:pPr>
        <w:spacing w:after="0"/>
      </w:pPr>
    </w:p>
    <w:p w14:paraId="3B0400DF" w14:textId="77777777" w:rsidR="00DC53D7" w:rsidRDefault="00B744A6">
      <w:r>
        <w:t>Rashodi za zakupnine i najamnine u odnosu na 2024. godinu povećani su za 1,80%. U 2025. godini povećani su troškovi zakupnina i najamnina za građevinske objekte za 2.568,43% (20.454 €), troškovi licenci za 3,35% (1.646 €), trošk</w:t>
      </w:r>
      <w:r>
        <w:t>ovi zakupnina i najamnina za prijevozna sredstva za 234,66% (8.368 €), a smanjeni su troškovi zakupnina i najamnina za opremu za 49,41% (10.301 €) i troškovi ostalih zakupnina i najamnina za 84,00% (18.474 €).</w:t>
      </w:r>
    </w:p>
    <w:p w14:paraId="23A24813" w14:textId="77777777" w:rsidR="00DC53D7" w:rsidRDefault="00DC53D7"/>
    <w:p w14:paraId="23B3CB4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E949A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B575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25C9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6678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F07C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B282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124F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59F1F5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4BB9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C698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8BD8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ABB7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225.560,17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636D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367.211,54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1DC6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14:paraId="326AAA8A" w14:textId="77777777" w:rsidR="00DC53D7" w:rsidRDefault="00DC53D7">
      <w:pPr>
        <w:spacing w:after="0"/>
      </w:pPr>
    </w:p>
    <w:p w14:paraId="411D4EEB" w14:textId="77777777" w:rsidR="00DC53D7" w:rsidRDefault="00B744A6">
      <w:r>
        <w:t>Rashodi za zdravstvene i veterinarske usluge u odnosu na 2024. godinu povećani su za 62,80%. U 2025. godini smanjeni su troškovi obveznih i preventivnih zdravstvenih pregleda zaposlenika za 30,33% (15.159 €), a povećani su troškovi za laboratorijske usluge</w:t>
      </w:r>
      <w:r>
        <w:t xml:space="preserve"> za 90,19% (157.616 €).</w:t>
      </w:r>
    </w:p>
    <w:p w14:paraId="1C695E99" w14:textId="77777777" w:rsidR="00DC53D7" w:rsidRDefault="00DC53D7"/>
    <w:p w14:paraId="115EC32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C15DA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1E2D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8685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78C6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2FBA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C14A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0F0E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26BEF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9324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EAA66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FC59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C26D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634.150,97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A0E8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582.148,24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BE20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14:paraId="51CF04BE" w14:textId="77777777" w:rsidR="00DC53D7" w:rsidRDefault="00DC53D7">
      <w:pPr>
        <w:spacing w:after="0"/>
      </w:pPr>
    </w:p>
    <w:p w14:paraId="0DF5DCAC" w14:textId="77777777" w:rsidR="00DC53D7" w:rsidRDefault="00B744A6">
      <w:r>
        <w:t>Rashodi za intelektualne i osobne usluge u odnosu na 2024. godinu smanjeni su za 8,20%. U 2025. godini smanjeni su troškovi autorskih honorara za 59,58% (4.041 €), troškovi ugovora o djelu za 21,89% (12.125 €), troškovi revizorskih usluga</w:t>
      </w:r>
      <w:r>
        <w:t xml:space="preserve"> za 72,03% (3.058 €), troškovi usluga agencija i studentskog servisa za 46,35% (25.922 €), troškovi znanstvenoistraživačkih usluga za 27,73% (10.614 €), troškovi ostalih intelektualnih usluga za 6,84% (31.032 €), a povećani su troškovi usluga odvjetnika i </w:t>
      </w:r>
      <w:r>
        <w:t>pravnog savjetovanja za 243,41% (32.510 €).</w:t>
      </w:r>
    </w:p>
    <w:p w14:paraId="2C1F5853" w14:textId="77777777" w:rsidR="00DC53D7" w:rsidRDefault="00DC53D7"/>
    <w:p w14:paraId="498C3793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9986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CF0E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3648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3696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E70D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C210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BEE7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E45FC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F868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8046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E328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4F44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128.968,55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B369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210.810,86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9CB3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163,5</w:t>
            </w:r>
          </w:p>
        </w:tc>
      </w:tr>
    </w:tbl>
    <w:p w14:paraId="6DE3A7AF" w14:textId="77777777" w:rsidR="00DC53D7" w:rsidRDefault="00DC53D7">
      <w:pPr>
        <w:spacing w:after="0"/>
      </w:pPr>
    </w:p>
    <w:p w14:paraId="51A4D56A" w14:textId="77777777" w:rsidR="00DC53D7" w:rsidRDefault="00B744A6">
      <w:r>
        <w:t>Rashodi za računalne usluge u odnosu na 2024. godinu povećani su za 63,50%. Institut Ruđer Bošković je 31. srpnja 2025. bio meta hakerskog napada. Povećanje troškova odnosi se na troškove hitne dijagnostike SSD HDD-a i djelomičnog povrat</w:t>
      </w:r>
      <w:r>
        <w:t>a podataka sa RAID polja kao i troškova iznajmljivanja opreme infrastrukturnog IT rješenja koja obuhvaća implementaciju i migraciju postojećih servisa naručitelju te podršku i održavanje IT infrastrukture.</w:t>
      </w:r>
    </w:p>
    <w:p w14:paraId="3B9C32A1" w14:textId="77777777" w:rsidR="00DC53D7" w:rsidRDefault="00DC53D7"/>
    <w:p w14:paraId="724F0C46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E6842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6C5B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B4FF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8E00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71FB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8B20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1BA6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A2540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0EC1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FDDA7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3C6B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B94D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154.628,27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958F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165.923,73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6CE4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14:paraId="321EE71D" w14:textId="77777777" w:rsidR="00DC53D7" w:rsidRDefault="00DC53D7">
      <w:pPr>
        <w:spacing w:after="0"/>
      </w:pPr>
    </w:p>
    <w:p w14:paraId="669513C8" w14:textId="77777777" w:rsidR="00DC53D7" w:rsidRDefault="00B744A6">
      <w:r>
        <w:t>Rashodi za ostale usluge u odnosu na 2024. godinu povećani su za 7,30%. Povećanje troškova odnosi se na troškove grafičkih i tiskarskih usluga, usluge kopiranja i uvezivanja za 22,94% (4.963 €), troškove filma i izrade fotografija za 980,00% (6.370 €), tro</w:t>
      </w:r>
      <w:r>
        <w:t>škove za usluge čišćenja, pranja i slično za 87,24% (10.963 €), a smanjeni su troškovi ostalih nespomenutih usluga (špeditera, carine..) za 25,09% (9.881 €).</w:t>
      </w:r>
    </w:p>
    <w:p w14:paraId="0024CE1B" w14:textId="77777777" w:rsidR="00DC53D7" w:rsidRDefault="00DC53D7"/>
    <w:p w14:paraId="1F038B3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469107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1B48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7493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11A0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03DD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E72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CBE6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5FC749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E644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BA123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9D60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54CD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302.273,75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0F28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176.501,26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5D20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58,4</w:t>
            </w:r>
          </w:p>
        </w:tc>
      </w:tr>
    </w:tbl>
    <w:p w14:paraId="7B552634" w14:textId="77777777" w:rsidR="00DC53D7" w:rsidRDefault="00DC53D7">
      <w:pPr>
        <w:spacing w:after="0"/>
      </w:pPr>
    </w:p>
    <w:p w14:paraId="0CA7A16A" w14:textId="77777777" w:rsidR="00DC53D7" w:rsidRDefault="00B744A6">
      <w:r>
        <w:t>Rashodi za naknade troškova osobama izvan radnog odnosa u odnosu na 2024. godinu smanjeni su za 41,60%. U 2024. godini izvršena je isplata inozemnim višim asistentima u iznosu 181.250 € po natječaju „Program mobilnosti – dolazna mobilnost viših asistenata“</w:t>
      </w:r>
      <w:r>
        <w:t xml:space="preserve"> financiranog od Hrvatske zaklade za znanost. U 2025. godini povećani su troškovi naknada službenih putovanja osobama izvan radnog odnosa za 55,94% (59.859 €) zbog provođenja projektnih aktivnosti.</w:t>
      </w:r>
    </w:p>
    <w:p w14:paraId="15E81130" w14:textId="77777777" w:rsidR="00DC53D7" w:rsidRDefault="00DC53D7"/>
    <w:p w14:paraId="02E82254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4CCC1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9935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6F5A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B189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ACAD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49B9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1782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B9C3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04A9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A5F7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D458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20CA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515.328,33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C927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1.677.490,75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B24B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325,5</w:t>
            </w:r>
          </w:p>
        </w:tc>
      </w:tr>
    </w:tbl>
    <w:p w14:paraId="234E267F" w14:textId="77777777" w:rsidR="00DC53D7" w:rsidRDefault="00DC53D7">
      <w:pPr>
        <w:spacing w:after="0"/>
      </w:pPr>
    </w:p>
    <w:p w14:paraId="0827977A" w14:textId="77777777" w:rsidR="00DC53D7" w:rsidRDefault="00B744A6">
      <w:r>
        <w:t>Ostali nespomenuti rashodi poslovanja u odnosu na 2024. godinu povećani su za 225,50%. Povećanje se odnosi na troškove premija osiguranja, troškove reprezentacije, troškove članarina i normi, troškove pristojbi i naknada i troškove sudskih postupaka. </w:t>
      </w:r>
    </w:p>
    <w:p w14:paraId="71EAE5C7" w14:textId="77777777" w:rsidR="00DC53D7" w:rsidRDefault="00DC53D7"/>
    <w:p w14:paraId="5B7E07E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7A102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2895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35E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ED4D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7858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B8FC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85E9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BCA2B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32F0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010F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86D8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F006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E5A6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E56F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232,8</w:t>
            </w:r>
          </w:p>
        </w:tc>
      </w:tr>
    </w:tbl>
    <w:p w14:paraId="45FC3FD5" w14:textId="77777777" w:rsidR="00DC53D7" w:rsidRDefault="00DC53D7">
      <w:pPr>
        <w:spacing w:after="0"/>
      </w:pPr>
    </w:p>
    <w:p w14:paraId="7929B04F" w14:textId="77777777" w:rsidR="00DC53D7" w:rsidRDefault="00B744A6">
      <w:r>
        <w:t>Rashodi za naknade za rad predstavničkih i izvršnih tijela, povjerenstava i slično u odnosu na 2024. godinu povećani su za 132,80%. Članovima Upravnog vijeća Instituta Ruđer Bošković povećana je naknada za rad od 01. travnja 2025</w:t>
      </w:r>
      <w:r>
        <w:t>. godine za 150,00 € neto na teret vlastitih sredstava Instituta.</w:t>
      </w:r>
    </w:p>
    <w:p w14:paraId="4F5DB00C" w14:textId="77777777" w:rsidR="00DC53D7" w:rsidRDefault="00DC53D7"/>
    <w:p w14:paraId="5837A52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69855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8DA5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CDC0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2AB2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CB52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DBB8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F421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18C41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CA9E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01C8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Premije </w:t>
            </w:r>
            <w:r>
              <w:rPr>
                <w:sz w:val="18"/>
              </w:rPr>
              <w:t>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4283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6808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36.300,66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E3CC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47.720,36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F31F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1CB1CA6B" w14:textId="77777777" w:rsidR="00DC53D7" w:rsidRDefault="00DC53D7">
      <w:pPr>
        <w:spacing w:after="0"/>
      </w:pPr>
    </w:p>
    <w:p w14:paraId="6BAF1B1F" w14:textId="77777777" w:rsidR="00DC53D7" w:rsidRDefault="00B744A6">
      <w:r>
        <w:t>Rashodi za premije osiguranja u odnosu na 2024. godinu povećani su za 31,50%. Povećanje se odnosi na troškove premije osiguranja ostale imovine za 75,51% (12.134 €), a smanjeni su troškovi premije osiguranja zaposlenih za 10,27% (1.425 €).</w:t>
      </w:r>
    </w:p>
    <w:p w14:paraId="37B07391" w14:textId="77777777" w:rsidR="00DC53D7" w:rsidRDefault="00DC53D7"/>
    <w:p w14:paraId="074E4C88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35C69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AC27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4216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17CA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6DFA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F58E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3194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710BF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CA32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CA17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BC51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4383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96.253,00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CF59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142.791,93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74FE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14:paraId="087F7FFE" w14:textId="77777777" w:rsidR="00DC53D7" w:rsidRDefault="00DC53D7">
      <w:pPr>
        <w:spacing w:after="0"/>
      </w:pPr>
    </w:p>
    <w:p w14:paraId="1E5DF450" w14:textId="77777777" w:rsidR="00DC53D7" w:rsidRDefault="00B744A6">
      <w:r>
        <w:t>Rashodi za reprezentaciju u odnosu na 2024. godinu povećani su za 48,40%. U 2025. godini organiziran je veći broj konferencija u organizaciji Instituta Ruđer Bošković.  </w:t>
      </w:r>
    </w:p>
    <w:p w14:paraId="15726E04" w14:textId="77777777" w:rsidR="00DC53D7" w:rsidRDefault="00DC53D7"/>
    <w:p w14:paraId="61F357D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7A19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D720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D373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CE2D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66CF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E9E3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5C9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F790D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D1DC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C0B6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E133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3B93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5284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117.342,43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6251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14:paraId="51F8E8C0" w14:textId="77777777" w:rsidR="00DC53D7" w:rsidRDefault="00DC53D7">
      <w:pPr>
        <w:spacing w:after="0"/>
      </w:pPr>
    </w:p>
    <w:p w14:paraId="5505F813" w14:textId="77777777" w:rsidR="00DC53D7" w:rsidRDefault="00B744A6">
      <w:r>
        <w:t>Rashodi za članarine i norme u odnosu na 2024. godinu povećani su za 37,10%. U 2025. godini plaćena je međunarodna članarina EU-Life za 2025. godinu u iznosu 25.000 €.</w:t>
      </w:r>
    </w:p>
    <w:p w14:paraId="610AC113" w14:textId="77777777" w:rsidR="00DC53D7" w:rsidRDefault="00DC53D7"/>
    <w:p w14:paraId="749DDD60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693C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2A62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372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9BF3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977F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C77E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FC63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15B6B7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0485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5394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25D3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FB2D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42.069,91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CDF7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54.453,69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5875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1DBAE155" w14:textId="77777777" w:rsidR="00DC53D7" w:rsidRDefault="00DC53D7">
      <w:pPr>
        <w:spacing w:after="0"/>
      </w:pPr>
    </w:p>
    <w:p w14:paraId="25633260" w14:textId="77777777" w:rsidR="00DC53D7" w:rsidRDefault="00B744A6">
      <w:r>
        <w:t xml:space="preserve">Rashodi za pristojbe i naknade u odnosu na 2024. godinu povećani su za 29,40%. Povećanje se odnosi na troškove novčane naknade poslodavca zbog nezapošljavanja osoba s invaliditetom za 52,97% (15.091 €) i troškove za ostale pristojbe i naknade za 1.786,69% </w:t>
      </w:r>
      <w:r>
        <w:t>(3.555 €) a smanjeni su troškovi za sudske pristojbe za 71,77% (4.966 €). </w:t>
      </w:r>
    </w:p>
    <w:p w14:paraId="69906510" w14:textId="77777777" w:rsidR="00DC53D7" w:rsidRDefault="00DC53D7"/>
    <w:p w14:paraId="63820EF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F290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633F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450B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948F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1B07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C3CB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2371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A0818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C515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84EB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FB3F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7F88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5245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56.645,36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ED46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2357,1</w:t>
            </w:r>
          </w:p>
        </w:tc>
      </w:tr>
    </w:tbl>
    <w:p w14:paraId="139C700D" w14:textId="77777777" w:rsidR="00DC53D7" w:rsidRDefault="00DC53D7">
      <w:pPr>
        <w:spacing w:after="0"/>
      </w:pPr>
    </w:p>
    <w:p w14:paraId="73834D47" w14:textId="77777777" w:rsidR="00DC53D7" w:rsidRDefault="00B744A6">
      <w:r>
        <w:t>Rashodi za troškove sudskih postupaka u odnosu na 2024. godinu povećani su za 2.257,10%. U 2025. godini plaćeni su dosuđeni parnični troškovi uvećani za pripadajuće zatezne kamate za sudske sporove pred Općinskim radnim sudom i Županijskim sudom odvjetničk</w:t>
      </w:r>
      <w:r>
        <w:t xml:space="preserve">im društvima i Nezavisnom sindikatu znanosti i visokog obrazovanja temeljem Ugovora o asignaciji između </w:t>
      </w:r>
      <w:proofErr w:type="spellStart"/>
      <w:r>
        <w:t>uputitelja</w:t>
      </w:r>
      <w:proofErr w:type="spellEnd"/>
      <w:r>
        <w:t xml:space="preserve"> (zaposlenika Instituta), </w:t>
      </w:r>
      <w:proofErr w:type="spellStart"/>
      <w:r>
        <w:t>upućenika</w:t>
      </w:r>
      <w:proofErr w:type="spellEnd"/>
      <w:r>
        <w:t xml:space="preserve"> (Institut Ruđer Bošković) i primatelja (Nezavisni sindikat znanosti i visokog obrazovanja).</w:t>
      </w:r>
    </w:p>
    <w:p w14:paraId="0F38A398" w14:textId="77777777" w:rsidR="00DC53D7" w:rsidRDefault="00DC53D7"/>
    <w:p w14:paraId="0AE8A902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5C253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85A5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E805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D6C8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A683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CDDA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FF0B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BDA23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A94D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C217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BCE4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57F1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242.706,00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9748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1.235.268,23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7B9A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509,0</w:t>
            </w:r>
          </w:p>
        </w:tc>
      </w:tr>
    </w:tbl>
    <w:p w14:paraId="7A8BB5F8" w14:textId="77777777" w:rsidR="00DC53D7" w:rsidRDefault="00DC53D7">
      <w:pPr>
        <w:spacing w:after="0"/>
      </w:pPr>
    </w:p>
    <w:p w14:paraId="5CD0EFCA" w14:textId="77777777" w:rsidR="00DC53D7" w:rsidRDefault="00B744A6">
      <w:r>
        <w:t>Ostali nespomenuti rashodi poslovanja u odnosu na 2024. godinu povećani su za 409,00% zbog doznaka novčanih sredstava partnerskim institucijama u zemlji i inozemstvu po projektima Europske unije.</w:t>
      </w:r>
    </w:p>
    <w:p w14:paraId="568C0C98" w14:textId="77777777" w:rsidR="00DC53D7" w:rsidRDefault="00DC53D7"/>
    <w:p w14:paraId="55CC18DB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698ADE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26A2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EC61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2201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70ED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1365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E27D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532C6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0A42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F6205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2AD7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4EF7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33.599,21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293A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84.633,49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719B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251,9</w:t>
            </w:r>
          </w:p>
        </w:tc>
      </w:tr>
    </w:tbl>
    <w:p w14:paraId="2805F0C0" w14:textId="77777777" w:rsidR="00DC53D7" w:rsidRDefault="00DC53D7">
      <w:pPr>
        <w:spacing w:after="0"/>
      </w:pPr>
    </w:p>
    <w:p w14:paraId="06F1C541" w14:textId="77777777" w:rsidR="00DC53D7" w:rsidRDefault="00B744A6">
      <w:r>
        <w:t>Ostali financijski rashodi u odnosu na 2024. godinu povećani su za 151,90%, a povećanje se odnosi na troškove usluga banaka, negativne tečajne razlike i zatezne kamate na doprinose.</w:t>
      </w:r>
    </w:p>
    <w:p w14:paraId="0428F761" w14:textId="77777777" w:rsidR="00DC53D7" w:rsidRDefault="00DC53D7"/>
    <w:p w14:paraId="32A6F086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CB31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6059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0710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DF6B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E68A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2966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0DA4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A75C5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7C9EC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6A436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8394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B475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9.427,71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CC4E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B764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291,0</w:t>
            </w:r>
          </w:p>
        </w:tc>
      </w:tr>
    </w:tbl>
    <w:p w14:paraId="5329B0A8" w14:textId="77777777" w:rsidR="00DC53D7" w:rsidRDefault="00DC53D7">
      <w:pPr>
        <w:spacing w:after="0"/>
      </w:pPr>
    </w:p>
    <w:p w14:paraId="016AFA79" w14:textId="77777777" w:rsidR="00DC53D7" w:rsidRDefault="00B744A6">
      <w:r>
        <w:t>Negativne tečajne razlike i razlike zbog primjene valutne klauzule u odnosu na 2024. godinu povećane su za 191,00% zbog knjiženja tečajnih razlika  salda svih valuta (osim EUR-a) po izvodu žiro računa na dan 31.12.2025. po srednjem tečaju HNB.</w:t>
      </w:r>
    </w:p>
    <w:p w14:paraId="0017947B" w14:textId="77777777" w:rsidR="00DC53D7" w:rsidRDefault="00DC53D7"/>
    <w:p w14:paraId="23A7DFB8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CCE71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E5B2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D1CC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6333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8C4C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1549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7FAD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3868F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7D2C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E5F4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9329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63C2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F26B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36.076,77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E412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401,2</w:t>
            </w:r>
          </w:p>
        </w:tc>
      </w:tr>
    </w:tbl>
    <w:p w14:paraId="4C314291" w14:textId="77777777" w:rsidR="00DC53D7" w:rsidRDefault="00DC53D7">
      <w:pPr>
        <w:spacing w:after="0"/>
      </w:pPr>
    </w:p>
    <w:p w14:paraId="18D38BBF" w14:textId="77777777" w:rsidR="00DC53D7" w:rsidRDefault="00B744A6">
      <w:r>
        <w:t xml:space="preserve">Zatezne kamate u odnosu na 2024. godinu povećane su za 301,20% zbog uplate zateznih kamata za doprinose po pravomoćnim sudskim presudama za isplatu razlike u plaći temeljem odredaba Izmjena i dopuna Dodataka Sporazumu o osnovici za plaće u javnim službama </w:t>
      </w:r>
      <w:r>
        <w:t>za razdoblje od prosinca 2015. godine do siječnja 2017. godine.</w:t>
      </w:r>
    </w:p>
    <w:p w14:paraId="06A4D46A" w14:textId="77777777" w:rsidR="00DC53D7" w:rsidRDefault="00DC53D7"/>
    <w:p w14:paraId="7C75988E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98E0E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A8CA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3A3E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3098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1D75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DF7C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7A26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5BB35A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7D01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69FA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Subvencije (šifre </w:t>
            </w:r>
            <w:r>
              <w:rPr>
                <w:sz w:val="18"/>
              </w:rPr>
              <w:t>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7A45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8227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197.050,74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F74B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177.564,54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E6F5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14:paraId="0AB2AC55" w14:textId="77777777" w:rsidR="00DC53D7" w:rsidRDefault="00DC53D7">
      <w:pPr>
        <w:spacing w:after="0"/>
      </w:pPr>
    </w:p>
    <w:p w14:paraId="0389E1A5" w14:textId="77777777" w:rsidR="00DC53D7" w:rsidRDefault="00B744A6">
      <w:r>
        <w:t>Subvencije u odnosu na 2024. godinu smanjene su za 9,90%. U 2024. godini izvršene su isplate partnerima u okviru Mjere I.3 „Partnerstvo između znanstvenika i ribara“ na osnovu doznake Agencije za plaćanje u poljoprivredi, ribarstvu i ruralnom razvoju kao i</w:t>
      </w:r>
      <w:r>
        <w:t xml:space="preserve"> isplata partneru za projekt  AI4Health.Cro.</w:t>
      </w:r>
    </w:p>
    <w:p w14:paraId="5BA22339" w14:textId="77777777" w:rsidR="00DC53D7" w:rsidRDefault="00DC53D7"/>
    <w:p w14:paraId="762E28F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C94D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6246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E944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C198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B20F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B5E1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4ABF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79498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DA57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C08E0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između </w:t>
            </w:r>
            <w:r>
              <w:rPr>
                <w:sz w:val="18"/>
              </w:rPr>
              <w:t>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69D2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7DAD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3B66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AA6F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ABD14E5" w14:textId="77777777" w:rsidR="00DC53D7" w:rsidRDefault="00DC53D7">
      <w:pPr>
        <w:spacing w:after="0"/>
      </w:pPr>
    </w:p>
    <w:p w14:paraId="22D774E0" w14:textId="77777777" w:rsidR="00DC53D7" w:rsidRDefault="00B744A6">
      <w:r>
        <w:t>U 2024. godini izvršen je prijenos Veterinarskom fakultetu u Zagrebu.</w:t>
      </w:r>
    </w:p>
    <w:p w14:paraId="3EAB8D7E" w14:textId="77777777" w:rsidR="00DC53D7" w:rsidRDefault="00DC53D7"/>
    <w:p w14:paraId="565FE5A0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B8C9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9169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3CB0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0021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DEC1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6711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C5CB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66AFA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98B9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D3E4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A1D0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77D9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269.916,40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9D59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249.096,35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48DA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14:paraId="410CD808" w14:textId="77777777" w:rsidR="00DC53D7" w:rsidRDefault="00DC53D7">
      <w:pPr>
        <w:spacing w:after="0"/>
      </w:pPr>
    </w:p>
    <w:p w14:paraId="24C88785" w14:textId="77777777" w:rsidR="00DC53D7" w:rsidRDefault="00B744A6">
      <w:r>
        <w:t>Tekući prijenosi između proračunskih korisnika istog proračuna temeljem prijenosa EU sredstava u odnosu na 2024. godinu smanjeni su za 7,70% zbog manjih iznosa Zahtjeva za nadoknadom sredstava partnerskim ustanovama (proračunskim korisnicima istog proračun</w:t>
      </w:r>
      <w:r>
        <w:t>a).</w:t>
      </w:r>
    </w:p>
    <w:p w14:paraId="3C03C046" w14:textId="77777777" w:rsidR="00DC53D7" w:rsidRDefault="00DC53D7"/>
    <w:p w14:paraId="76F417C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4785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1A2D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0A85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7A93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45E8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A506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C767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59864C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BA78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E7EDB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689D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32EE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1.073.979,18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B7BC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321.637,82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7968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14:paraId="102CD379" w14:textId="77777777" w:rsidR="00DC53D7" w:rsidRDefault="00DC53D7">
      <w:pPr>
        <w:spacing w:after="0"/>
      </w:pPr>
    </w:p>
    <w:p w14:paraId="22B97F35" w14:textId="77777777" w:rsidR="00DC53D7" w:rsidRDefault="00B744A6">
      <w:r>
        <w:t xml:space="preserve">Ostale naknade građanima i kućanstvima iz proračuna u odnosu na 2024. godinu smanjene su za 70,10%. U 2024. godini po natječaju „Program mobilnosti – odlazna mobilnost asistenata i </w:t>
      </w:r>
      <w:r>
        <w:lastRenderedPageBreak/>
        <w:t>viših asistenata“ asistentima i višim asiste</w:t>
      </w:r>
      <w:r>
        <w:t>ntima isplaćen je iznos od 884.720 €, a u 2025. godini isplaćen je iznos od 90.965 €. </w:t>
      </w:r>
    </w:p>
    <w:p w14:paraId="4151DB36" w14:textId="77777777" w:rsidR="00DC53D7" w:rsidRDefault="00DC53D7"/>
    <w:p w14:paraId="7C5380F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D083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7F94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2AF0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2372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B8EB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DF1F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79BF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D2293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99EF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3A16D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4A19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7491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316.035,14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CA6B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554.610,25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58C4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175,5</w:t>
            </w:r>
          </w:p>
        </w:tc>
      </w:tr>
    </w:tbl>
    <w:p w14:paraId="22824377" w14:textId="77777777" w:rsidR="00DC53D7" w:rsidRDefault="00DC53D7">
      <w:pPr>
        <w:spacing w:after="0"/>
      </w:pPr>
    </w:p>
    <w:p w14:paraId="7A62E027" w14:textId="77777777" w:rsidR="00DC53D7" w:rsidRDefault="00B744A6">
      <w:r>
        <w:t>Tekuće donacije u odnosu na 2024. godinu povećane su za 75,50%. U 2025. godini doznačena su sredstva partnerima u okviru projekta INTERREG SMART-Water u iznosu 116.157 € (2024. godine doznačeni iznos 158.405 €) i projekta NPOO-METAPATVOR u iznosu 313.206 €</w:t>
      </w:r>
      <w:r>
        <w:t>.</w:t>
      </w:r>
    </w:p>
    <w:p w14:paraId="3E3E33A6" w14:textId="77777777" w:rsidR="00DC53D7" w:rsidRDefault="00DC53D7"/>
    <w:p w14:paraId="73504E54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1E10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9E35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3D0D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F4CD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3258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27A3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84EB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79F95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4147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24BF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proizvedene dugotrajne imovine (šifre </w:t>
            </w:r>
            <w:r>
              <w:rPr>
                <w:sz w:val="18"/>
              </w:rPr>
              <w:t>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7F1D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5425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E9B8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128.231,01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0A1E4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4119,8</w:t>
            </w:r>
          </w:p>
        </w:tc>
      </w:tr>
    </w:tbl>
    <w:p w14:paraId="403AEC78" w14:textId="77777777" w:rsidR="00DC53D7" w:rsidRDefault="00DC53D7">
      <w:pPr>
        <w:spacing w:after="0"/>
      </w:pPr>
    </w:p>
    <w:p w14:paraId="2F8E8200" w14:textId="77777777" w:rsidR="00DC53D7" w:rsidRDefault="00B744A6">
      <w:r>
        <w:t xml:space="preserve">Prihodi od prodaje proizvedene dugotrajne imovine u odnosu na 2024. godinu povećani su za 4.019,80%, a odnose se na izradu komponenti ionske </w:t>
      </w:r>
      <w:proofErr w:type="spellStart"/>
      <w:r>
        <w:t>mikroprobe</w:t>
      </w:r>
      <w:proofErr w:type="spellEnd"/>
      <w:r>
        <w:t xml:space="preserve"> za Bar </w:t>
      </w:r>
      <w:proofErr w:type="spellStart"/>
      <w:r>
        <w:t>llan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Nanotechnology</w:t>
      </w:r>
      <w:proofErr w:type="spellEnd"/>
      <w:r>
        <w:t xml:space="preserve"> Izrael.</w:t>
      </w:r>
    </w:p>
    <w:p w14:paraId="091DFBA4" w14:textId="77777777" w:rsidR="00DC53D7" w:rsidRDefault="00B744A6">
      <w:r>
        <w:t> </w:t>
      </w:r>
    </w:p>
    <w:p w14:paraId="5E4B7A8C" w14:textId="77777777" w:rsidR="00DC53D7" w:rsidRDefault="00DC53D7"/>
    <w:p w14:paraId="10A94100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9BFAF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F654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E460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1CC4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6365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FF8E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BB5F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942B0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D360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EDCF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F1C6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1C29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18.492.300,92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2B14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24.754.864,60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716C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14:paraId="7E898679" w14:textId="77777777" w:rsidR="00DC53D7" w:rsidRDefault="00DC53D7">
      <w:pPr>
        <w:spacing w:after="0"/>
      </w:pPr>
    </w:p>
    <w:p w14:paraId="7CF8DA1F" w14:textId="77777777" w:rsidR="00DC53D7" w:rsidRDefault="00B744A6">
      <w:r>
        <w:t>Rashodi za nabavu proizvedene dugotrajne imovine u odnosu na 2024. godinu povećani su za 33,90%. Povećanje se odnosi na ostale građevinske objekte, postrojenja i opremu, knjige i nematerijalnu proizvedenu imovinu.</w:t>
      </w:r>
    </w:p>
    <w:p w14:paraId="71D4D55D" w14:textId="77777777" w:rsidR="00DC53D7" w:rsidRDefault="00DC53D7"/>
    <w:p w14:paraId="0D0A459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80CF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CDF5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FED0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4439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2A85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1D8D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7AC6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33A634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9673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895C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59D3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D6F9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14.004.939,19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E020A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18.830.090,15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116D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</w:t>
            </w:r>
          </w:p>
        </w:tc>
      </w:tr>
    </w:tbl>
    <w:p w14:paraId="0A44C8F6" w14:textId="77777777" w:rsidR="00DC53D7" w:rsidRDefault="00DC53D7">
      <w:pPr>
        <w:spacing w:after="0"/>
      </w:pPr>
    </w:p>
    <w:p w14:paraId="0BDE3E17" w14:textId="77777777" w:rsidR="00DC53D7" w:rsidRDefault="00B744A6">
      <w:r>
        <w:t>Rashodi za ostale građevinski objekti u odnosu na 2024. godinu povećani su za 34,50%, a povećanje se odnosi na troškove građevinskih radova po projektu O-ZIP.</w:t>
      </w:r>
    </w:p>
    <w:p w14:paraId="6800BF16" w14:textId="77777777" w:rsidR="00DC53D7" w:rsidRDefault="00DC53D7"/>
    <w:p w14:paraId="7FAF9ACF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58EC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3060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A830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1402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773F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7682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348D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4C976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45A0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6F12A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BE637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BA4D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789.510,94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FDCA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423.792,70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0682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</w:tbl>
    <w:p w14:paraId="3FC33D59" w14:textId="77777777" w:rsidR="00DC53D7" w:rsidRDefault="00DC53D7">
      <w:pPr>
        <w:spacing w:after="0"/>
      </w:pPr>
    </w:p>
    <w:p w14:paraId="40154AA3" w14:textId="77777777" w:rsidR="00DC53D7" w:rsidRDefault="00B744A6">
      <w:r>
        <w:t>Rashodi za uredsku opremu i namještaj u odnosu na 2024. godinu smanjeni su za 46,30%.  Smanjenje se odnosi na troškove za nabavku računala i računalne opreme za 54,84% (401.466 €), a povećanje troškova za nabavku ostale uredske opreme za 606,49% (29.274 €)</w:t>
      </w:r>
      <w:r>
        <w:t>.</w:t>
      </w:r>
    </w:p>
    <w:p w14:paraId="0BDD17C0" w14:textId="77777777" w:rsidR="00DC53D7" w:rsidRDefault="00DC53D7"/>
    <w:p w14:paraId="3BE4CDA2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AD00B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1921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F9A0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51EE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EDF9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406E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AD45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15A13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30E9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2850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71C4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5112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10AC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21.422,11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7FBF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</w:t>
            </w:r>
          </w:p>
        </w:tc>
      </w:tr>
    </w:tbl>
    <w:p w14:paraId="37BDA1E9" w14:textId="77777777" w:rsidR="00DC53D7" w:rsidRDefault="00DC53D7">
      <w:pPr>
        <w:spacing w:after="0"/>
      </w:pPr>
    </w:p>
    <w:p w14:paraId="00F928B0" w14:textId="77777777" w:rsidR="00DC53D7" w:rsidRDefault="00B744A6">
      <w:r>
        <w:t>Rashodi za komunikacijsku opremu u odnosu na 2024. godinu povećani su za 69,30%. Povećanje troškova odnosi se na nabavku drona sa termalnom kamerom.</w:t>
      </w:r>
    </w:p>
    <w:p w14:paraId="719A8E86" w14:textId="77777777" w:rsidR="00DC53D7" w:rsidRDefault="00DC53D7"/>
    <w:p w14:paraId="515A996D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5D5604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CBB73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FDDE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FD5E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EF97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4C9D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0B3F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BC0DA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835B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1675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5BDA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AB6F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98.409,41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9299E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87.554,12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E8C1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14:paraId="20995D4E" w14:textId="77777777" w:rsidR="00DC53D7" w:rsidRDefault="00DC53D7">
      <w:pPr>
        <w:spacing w:after="0"/>
      </w:pPr>
    </w:p>
    <w:p w14:paraId="369D3DF9" w14:textId="77777777" w:rsidR="00DC53D7" w:rsidRDefault="00B744A6">
      <w:r>
        <w:t>Rashodi za opremu za održavanje i zaštitu u odnosu na 2024. godinu smanjeni su za 11,00%. Smanjenje se odnosi na nabavku ostale opreme za održavanje i zaštitu.</w:t>
      </w:r>
    </w:p>
    <w:p w14:paraId="495F3B9E" w14:textId="77777777" w:rsidR="00DC53D7" w:rsidRDefault="00DC53D7"/>
    <w:p w14:paraId="657F052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8069F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55A1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E3C0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10B24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54BE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EB9D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D02F0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95E85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2BAA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E9AF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ACAF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96781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2.348.827,94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4B0C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4.132.043,46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EB83B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</w:t>
            </w:r>
          </w:p>
        </w:tc>
      </w:tr>
    </w:tbl>
    <w:p w14:paraId="0A356609" w14:textId="77777777" w:rsidR="00DC53D7" w:rsidRDefault="00DC53D7">
      <w:pPr>
        <w:spacing w:after="0"/>
      </w:pPr>
    </w:p>
    <w:p w14:paraId="3D982084" w14:textId="77777777" w:rsidR="00DC53D7" w:rsidRDefault="00B744A6">
      <w:r>
        <w:t xml:space="preserve">Rashodi za medicinsku i laboratorijsku opremu u odnosu na 2024. godinu povećani su za 75,90%. Povećanje troškova odnosi se na laboratorijsku opremu u pripremi koja iznosi 1.675.600 € (parni sterilizator pod pritiskom s generatorom pare CISA </w:t>
      </w:r>
      <w:proofErr w:type="spellStart"/>
      <w:r>
        <w:t>production</w:t>
      </w:r>
      <w:proofErr w:type="spellEnd"/>
      <w:r>
        <w:t xml:space="preserve"> i ta</w:t>
      </w:r>
      <w:r>
        <w:t>ndemski akcelerator).</w:t>
      </w:r>
    </w:p>
    <w:p w14:paraId="1024391B" w14:textId="77777777" w:rsidR="00DC53D7" w:rsidRDefault="00DC53D7"/>
    <w:p w14:paraId="58AF696B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6D64C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C18F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5C50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51BA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1A0C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2532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CDCF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4B682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355A6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9A36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DDDE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62DE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1.129.075,76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BA1A0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988.230,10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4657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14:paraId="48A7AFB8" w14:textId="77777777" w:rsidR="00DC53D7" w:rsidRDefault="00DC53D7">
      <w:pPr>
        <w:spacing w:after="0"/>
      </w:pPr>
    </w:p>
    <w:p w14:paraId="640D09DF" w14:textId="77777777" w:rsidR="00DC53D7" w:rsidRDefault="00B744A6">
      <w:r>
        <w:t>Rashodi za instrumente i uređaje u odnosu na 2024. godinu smanjeni su za 12,50%. Smanjenje troškova odnosi se na nabavku mjernih i kontrolnih uređaja i ostalih instrumenata i uređaja.  </w:t>
      </w:r>
    </w:p>
    <w:p w14:paraId="63409CA8" w14:textId="77777777" w:rsidR="00DC53D7" w:rsidRDefault="00DC53D7"/>
    <w:p w14:paraId="40C6C168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03D0B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68D99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2DFC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EB94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7455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C054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44DF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72E967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A8F72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E07C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DC87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16A3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44453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32.941,78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E128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354,6</w:t>
            </w:r>
          </w:p>
        </w:tc>
      </w:tr>
    </w:tbl>
    <w:p w14:paraId="7F37B54A" w14:textId="77777777" w:rsidR="00DC53D7" w:rsidRDefault="00DC53D7">
      <w:pPr>
        <w:spacing w:after="0"/>
      </w:pPr>
    </w:p>
    <w:p w14:paraId="1732C2F5" w14:textId="77777777" w:rsidR="00DC53D7" w:rsidRDefault="00B744A6">
      <w:r>
        <w:t xml:space="preserve">Rashodi za uređaje, strojeve i opremu za ostale namjene u odnosu na 2024. godinu povećani su za 254,60%. Povećanje troškova odnosi se na nabavku uređaja </w:t>
      </w:r>
      <w:proofErr w:type="spellStart"/>
      <w:r>
        <w:t>Qnap</w:t>
      </w:r>
      <w:proofErr w:type="spellEnd"/>
      <w:r>
        <w:t xml:space="preserve"> TS-H3087 XU-RP NAS s </w:t>
      </w:r>
      <w:proofErr w:type="spellStart"/>
      <w:r>
        <w:t>Mellanox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i viličara.</w:t>
      </w:r>
    </w:p>
    <w:p w14:paraId="116DFA36" w14:textId="77777777" w:rsidR="00DC53D7" w:rsidRDefault="00DC53D7"/>
    <w:p w14:paraId="4324AEDA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17303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4B4B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6A4CE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D4D46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A597C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7C8D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0649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69C9E3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3146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31660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E41FB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6239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0E10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11.877,87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59CB6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1396,5</w:t>
            </w:r>
          </w:p>
        </w:tc>
      </w:tr>
    </w:tbl>
    <w:p w14:paraId="01345EA1" w14:textId="77777777" w:rsidR="00DC53D7" w:rsidRDefault="00DC53D7">
      <w:pPr>
        <w:spacing w:after="0"/>
      </w:pPr>
    </w:p>
    <w:p w14:paraId="511EFA57" w14:textId="77777777" w:rsidR="00DC53D7" w:rsidRDefault="00B744A6">
      <w:r>
        <w:t>Rashodi za knjige u odnosu na 2024. godinu povećani su za 1.296,50%, a povećanje se odnosi na donaciju knjiga fizičke osobe.</w:t>
      </w:r>
    </w:p>
    <w:p w14:paraId="2C76A9C2" w14:textId="77777777" w:rsidR="00DC53D7" w:rsidRDefault="00DC53D7"/>
    <w:p w14:paraId="5F5B47B9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742F6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B72A7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A407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8003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D999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A44F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4B562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59DAD7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B5A3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51E474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5E725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14857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61.584,65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0F98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225.048,57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1E4F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365,4</w:t>
            </w:r>
          </w:p>
        </w:tc>
      </w:tr>
    </w:tbl>
    <w:p w14:paraId="3B8D843D" w14:textId="77777777" w:rsidR="00DC53D7" w:rsidRDefault="00DC53D7">
      <w:pPr>
        <w:spacing w:after="0"/>
      </w:pPr>
    </w:p>
    <w:p w14:paraId="3F16DD78" w14:textId="77777777" w:rsidR="00DC53D7" w:rsidRDefault="00B744A6">
      <w:r>
        <w:t xml:space="preserve">Rashodi za ulaganja u računalne programe u odnosu na 2024. godinu povećani su za 265,40%. Povećanje troškova odnosi se na nabavku </w:t>
      </w:r>
      <w:proofErr w:type="spellStart"/>
      <w:r>
        <w:t>Narro</w:t>
      </w:r>
      <w:proofErr w:type="spellEnd"/>
      <w:r>
        <w:t xml:space="preserve"> sustava, program - ekspert za biofiziku, istraživačkog i razvojnog </w:t>
      </w:r>
      <w:proofErr w:type="spellStart"/>
      <w:r>
        <w:t>softwer</w:t>
      </w:r>
      <w:proofErr w:type="spellEnd"/>
      <w:r>
        <w:t xml:space="preserve"> paketa i web aplikacija za praćenje izvršenja</w:t>
      </w:r>
      <w:r>
        <w:t xml:space="preserve"> radnih sati/dana po projektima. </w:t>
      </w:r>
    </w:p>
    <w:p w14:paraId="6B3B1F1B" w14:textId="77777777" w:rsidR="00DC53D7" w:rsidRDefault="00DC53D7"/>
    <w:p w14:paraId="562538D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291AF3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21E1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A3D7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4CCA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D0FDD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69DA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9E53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0CA8E1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FE5C9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4EFAB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</w:t>
            </w:r>
            <w:r>
              <w:rPr>
                <w:sz w:val="18"/>
              </w:rPr>
              <w:t>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59FF1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5A962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FDD5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50.549,78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BD435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E0BDA7" w14:textId="77777777" w:rsidR="00DC53D7" w:rsidRDefault="00DC53D7">
      <w:pPr>
        <w:spacing w:after="0"/>
      </w:pPr>
    </w:p>
    <w:p w14:paraId="59D87FB1" w14:textId="77777777" w:rsidR="00DC53D7" w:rsidRDefault="00B744A6">
      <w:r>
        <w:t xml:space="preserve">Pravilnikom o Proračunskom računovodstvu i Računskom planu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u 2025. godini evidentiraju se preko računa 818 – Primici od povrata </w:t>
      </w:r>
      <w:proofErr w:type="spellStart"/>
      <w:r>
        <w:t>jamčevnih</w:t>
      </w:r>
      <w:proofErr w:type="spellEnd"/>
      <w:r>
        <w:t xml:space="preserve"> pologa.</w:t>
      </w:r>
    </w:p>
    <w:p w14:paraId="61A782D7" w14:textId="77777777" w:rsidR="00DC53D7" w:rsidRDefault="00B744A6">
      <w:r>
        <w:t> </w:t>
      </w:r>
    </w:p>
    <w:p w14:paraId="72534E44" w14:textId="77777777" w:rsidR="00DC53D7" w:rsidRDefault="00DC53D7"/>
    <w:p w14:paraId="00EE7095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3D7" w14:paraId="361902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1AA91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95D7B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4370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1328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D784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D38CF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42B265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3862F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FC2B8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DDA3E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A6EB8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6356D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80.797,98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C735C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E5A68C" w14:textId="77777777" w:rsidR="00DC53D7" w:rsidRDefault="00DC53D7">
      <w:pPr>
        <w:spacing w:after="0"/>
      </w:pPr>
    </w:p>
    <w:p w14:paraId="153325B3" w14:textId="77777777" w:rsidR="00DC53D7" w:rsidRDefault="00B744A6">
      <w:r>
        <w:t xml:space="preserve">Pravilnikom o proračunskom računovodstvu i Računskom planu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u 2025. godini evidentiraju se preko računa 518 – Izdaci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.</w:t>
      </w:r>
    </w:p>
    <w:p w14:paraId="6639F986" w14:textId="77777777" w:rsidR="00DC53D7" w:rsidRDefault="00B744A6">
      <w:r>
        <w:t> </w:t>
      </w:r>
    </w:p>
    <w:p w14:paraId="59267E0B" w14:textId="77777777" w:rsidR="00DC53D7" w:rsidRDefault="00DC53D7"/>
    <w:p w14:paraId="34BE4935" w14:textId="77777777" w:rsidR="00DC53D7" w:rsidRDefault="00B744A6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30B4E99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3D7" w14:paraId="3C5E85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2FCFA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E1E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A5F0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BFF35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A7D88" w14:textId="77777777" w:rsidR="00DC53D7" w:rsidRDefault="00B744A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3D7" w14:paraId="28E357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0CB11" w14:textId="77777777" w:rsidR="00DC53D7" w:rsidRDefault="00DC53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B15BA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D7683" w14:textId="77777777" w:rsidR="00DC53D7" w:rsidRDefault="00B744A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82F79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88.105,00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1EB0F" w14:textId="77777777" w:rsidR="00DC53D7" w:rsidRDefault="00B744A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9F7933" w14:textId="77777777" w:rsidR="00DC53D7" w:rsidRDefault="00DC53D7">
      <w:pPr>
        <w:spacing w:after="0"/>
      </w:pPr>
    </w:p>
    <w:p w14:paraId="64F974DD" w14:textId="77777777" w:rsidR="00DC53D7" w:rsidRDefault="00B744A6">
      <w:r>
        <w:t xml:space="preserve">Stanje dospjelih obveza na kraju izvještajnog razdoblja odnosi se na obveze po računima dobavljača koji su zaprimljeni nakon </w:t>
      </w:r>
      <w:proofErr w:type="spellStart"/>
      <w:r>
        <w:t>dospjeća</w:t>
      </w:r>
      <w:proofErr w:type="spellEnd"/>
      <w:r>
        <w:t xml:space="preserve"> valute plaćanja  zaprimljenih računa.</w:t>
      </w:r>
    </w:p>
    <w:p w14:paraId="51052C3C" w14:textId="77777777" w:rsidR="00DC53D7" w:rsidRDefault="00DC53D7"/>
    <w:p w14:paraId="4E7ECD7E" w14:textId="77777777" w:rsidR="00DC53D7" w:rsidRDefault="00B744A6">
      <w:pPr>
        <w:keepNext/>
        <w:spacing w:line="240" w:lineRule="auto"/>
        <w:jc w:val="center"/>
      </w:pPr>
      <w:r>
        <w:rPr>
          <w:sz w:val="28"/>
        </w:rPr>
        <w:t>Bilješka 76.</w:t>
      </w:r>
    </w:p>
    <w:p w14:paraId="719E307D" w14:textId="77777777" w:rsidR="00DC53D7" w:rsidRDefault="00B744A6">
      <w:pPr>
        <w:spacing w:line="240" w:lineRule="auto"/>
        <w:jc w:val="both"/>
      </w:pPr>
      <w:r>
        <w:rPr>
          <w:b/>
        </w:rPr>
        <w:t>EU izvještaj</w:t>
      </w:r>
    </w:p>
    <w:p w14:paraId="5CB723D2" w14:textId="77777777" w:rsidR="00DC53D7" w:rsidRDefault="00B744A6">
      <w:r>
        <w:t>EU izvještaj po izvorima financiranja odnosi se na sve pr</w:t>
      </w:r>
      <w:r>
        <w:t>ihode i primitke te rashode i izdatke za projekte financirane iz izvora financiranja:</w:t>
      </w:r>
    </w:p>
    <w:p w14:paraId="78E6053B" w14:textId="77777777" w:rsidR="00DC53D7" w:rsidRDefault="00B744A6">
      <w:pPr>
        <w:pStyle w:val="ListParagraph"/>
        <w:numPr>
          <w:ilvl w:val="0"/>
          <w:numId w:val="1"/>
        </w:numPr>
      </w:pPr>
      <w:r>
        <w:t>nacionalno sufinanciranje</w:t>
      </w:r>
    </w:p>
    <w:p w14:paraId="2B638F63" w14:textId="77777777" w:rsidR="00DC53D7" w:rsidRDefault="00B744A6">
      <w:pPr>
        <w:pStyle w:val="ListParagraph"/>
        <w:numPr>
          <w:ilvl w:val="0"/>
          <w:numId w:val="1"/>
        </w:numPr>
      </w:pPr>
      <w:r>
        <w:t>izvor 510 - programi EU</w:t>
      </w:r>
    </w:p>
    <w:p w14:paraId="2580929F" w14:textId="77777777" w:rsidR="00DC53D7" w:rsidRDefault="00B744A6">
      <w:pPr>
        <w:pStyle w:val="ListParagraph"/>
        <w:numPr>
          <w:ilvl w:val="0"/>
          <w:numId w:val="1"/>
        </w:numPr>
      </w:pPr>
      <w:r>
        <w:t>izvor 563 - Europski fond za regionalni razvoj</w:t>
      </w:r>
    </w:p>
    <w:p w14:paraId="5085A671" w14:textId="77777777" w:rsidR="00DC53D7" w:rsidRDefault="00B744A6">
      <w:pPr>
        <w:pStyle w:val="ListParagraph"/>
        <w:numPr>
          <w:ilvl w:val="0"/>
          <w:numId w:val="1"/>
        </w:numPr>
      </w:pPr>
      <w:r>
        <w:t>izvor 581 - Mehanizam za oporavak i otpornost</w:t>
      </w:r>
    </w:p>
    <w:p w14:paraId="324F1E3C" w14:textId="77777777" w:rsidR="00DC53D7" w:rsidRDefault="00B744A6">
      <w:pPr>
        <w:pStyle w:val="ListParagraph"/>
        <w:numPr>
          <w:ilvl w:val="0"/>
          <w:numId w:val="1"/>
        </w:numPr>
      </w:pPr>
      <w:r>
        <w:t>izvor 815 - Mehanizam za oporavak i otpornost (NPOO - zajam)</w:t>
      </w:r>
    </w:p>
    <w:p w14:paraId="2047ADD4" w14:textId="77777777" w:rsidR="00DC53D7" w:rsidRDefault="00DC53D7"/>
    <w:sectPr w:rsidR="00DC53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70F"/>
    <w:multiLevelType w:val="hybridMultilevel"/>
    <w:tmpl w:val="6A2462B0"/>
    <w:name w:val="disc"/>
    <w:lvl w:ilvl="0" w:tplc="95CA0764">
      <w:start w:val="1"/>
      <w:numFmt w:val="bullet"/>
      <w:lvlText w:val="•"/>
      <w:lvlJc w:val="left"/>
      <w:pPr>
        <w:ind w:left="720" w:hanging="360"/>
      </w:pPr>
    </w:lvl>
    <w:lvl w:ilvl="1" w:tplc="F4A64862">
      <w:start w:val="1"/>
      <w:numFmt w:val="bullet"/>
      <w:lvlText w:val="•"/>
      <w:lvlJc w:val="left"/>
      <w:pPr>
        <w:ind w:left="1440" w:hanging="360"/>
      </w:pPr>
    </w:lvl>
    <w:lvl w:ilvl="2" w:tplc="441AFF9A">
      <w:start w:val="1"/>
      <w:numFmt w:val="bullet"/>
      <w:lvlText w:val="•"/>
      <w:lvlJc w:val="left"/>
      <w:pPr>
        <w:ind w:left="2160" w:hanging="360"/>
      </w:pPr>
    </w:lvl>
    <w:lvl w:ilvl="3" w:tplc="6DA6FBF0">
      <w:start w:val="1"/>
      <w:numFmt w:val="bullet"/>
      <w:lvlText w:val="•"/>
      <w:lvlJc w:val="left"/>
      <w:pPr>
        <w:ind w:left="2880" w:hanging="360"/>
      </w:pPr>
    </w:lvl>
    <w:lvl w:ilvl="4" w:tplc="BEAE9FD0">
      <w:start w:val="1"/>
      <w:numFmt w:val="bullet"/>
      <w:lvlText w:val="•"/>
      <w:lvlJc w:val="left"/>
      <w:pPr>
        <w:ind w:left="3600" w:hanging="360"/>
      </w:pPr>
    </w:lvl>
    <w:lvl w:ilvl="5" w:tplc="5DA02D10">
      <w:start w:val="1"/>
      <w:numFmt w:val="bullet"/>
      <w:lvlText w:val="•"/>
      <w:lvlJc w:val="left"/>
      <w:pPr>
        <w:ind w:left="4320" w:hanging="360"/>
      </w:pPr>
    </w:lvl>
    <w:lvl w:ilvl="6" w:tplc="3558EEC2">
      <w:start w:val="1"/>
      <w:numFmt w:val="bullet"/>
      <w:lvlText w:val="•"/>
      <w:lvlJc w:val="left"/>
      <w:pPr>
        <w:ind w:left="5040" w:hanging="360"/>
      </w:pPr>
    </w:lvl>
    <w:lvl w:ilvl="7" w:tplc="1256C95C">
      <w:start w:val="1"/>
      <w:numFmt w:val="bullet"/>
      <w:lvlText w:val="•"/>
      <w:lvlJc w:val="left"/>
      <w:pPr>
        <w:ind w:left="5760" w:hanging="360"/>
      </w:pPr>
    </w:lvl>
    <w:lvl w:ilvl="8" w:tplc="76A07602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D7"/>
    <w:rsid w:val="00B744A6"/>
    <w:rsid w:val="00D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81EC"/>
  <w15:docId w15:val="{BF1D8186-6536-4425-BA3D-D9154B9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6919</Words>
  <Characters>39444</Characters>
  <Application>Microsoft Office Word</Application>
  <DocSecurity>0</DocSecurity>
  <Lines>328</Lines>
  <Paragraphs>92</Paragraphs>
  <ScaleCrop>false</ScaleCrop>
  <Company/>
  <LinksUpToDate>false</LinksUpToDate>
  <CharactersWithSpaces>46271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snjezanabebic</dc:creator>
  <cp:lastModifiedBy>snjezanabebic</cp:lastModifiedBy>
  <cp:revision>2</cp:revision>
  <dcterms:created xsi:type="dcterms:W3CDTF">2026-01-29T13:16:00Z</dcterms:created>
  <dcterms:modified xsi:type="dcterms:W3CDTF">2026-01-29T13:16:00Z</dcterms:modified>
</cp:coreProperties>
</file>