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0EE38" w14:textId="77777777" w:rsidR="00A11D17" w:rsidRPr="00A11D17" w:rsidRDefault="00A11D17" w:rsidP="00A11D17">
      <w:r w:rsidRPr="00A11D17">
        <w:rPr>
          <w:b/>
          <w:bCs/>
        </w:rPr>
        <w:t>INSTITUT RUĐER BOŠKOVIĆ</w:t>
      </w:r>
      <w:r w:rsidRPr="00A11D17">
        <w:br/>
      </w:r>
      <w:r w:rsidRPr="00A11D17">
        <w:rPr>
          <w:b/>
          <w:bCs/>
        </w:rPr>
        <w:t>URED RAVNATELJA</w:t>
      </w:r>
    </w:p>
    <w:p w14:paraId="65EFD899" w14:textId="6A4D5B3F" w:rsidR="00A11D17" w:rsidRPr="00A11D17" w:rsidRDefault="00A11D17" w:rsidP="00253E52">
      <w:pPr>
        <w:spacing w:after="0"/>
      </w:pPr>
      <w:r w:rsidRPr="00A11D17">
        <w:t xml:space="preserve">Broj: </w:t>
      </w:r>
      <w:r>
        <w:t>01-5274/1-2026</w:t>
      </w:r>
    </w:p>
    <w:p w14:paraId="3D5541F8" w14:textId="5D4C9A92" w:rsidR="00A11D17" w:rsidRDefault="00A11D17" w:rsidP="00253E52">
      <w:pPr>
        <w:spacing w:after="0"/>
      </w:pPr>
      <w:r w:rsidRPr="00A11D17">
        <w:t xml:space="preserve">Zagreb, </w:t>
      </w:r>
      <w:r>
        <w:t>15. lipnja</w:t>
      </w:r>
      <w:r w:rsidRPr="00A11D17">
        <w:t xml:space="preserve"> 2026.</w:t>
      </w:r>
    </w:p>
    <w:p w14:paraId="5ED2B711" w14:textId="77777777" w:rsidR="00253E52" w:rsidRPr="00A11D17" w:rsidRDefault="00253E52" w:rsidP="00253E52">
      <w:pPr>
        <w:spacing w:after="0"/>
      </w:pPr>
    </w:p>
    <w:p w14:paraId="782EFFBD" w14:textId="54C5F3D2" w:rsidR="00A11D17" w:rsidRDefault="00A11D17" w:rsidP="00A11D17">
      <w:pPr>
        <w:jc w:val="both"/>
      </w:pPr>
      <w:r w:rsidRPr="00A11D17">
        <w:t>Na temelju članka 32. Statuta Instituta Ruđer Bošković</w:t>
      </w:r>
      <w:r>
        <w:t xml:space="preserve"> (siječanj 2024.), izmijenjenog Statutom o izmjenama i dopunama Statuta (ožujak 2026.) </w:t>
      </w:r>
      <w:r w:rsidRPr="00A11D17">
        <w:t>i članka 37. i 39. Uredbe (EU) 2016/679 Europskog parlamenta i Vijeća od 27. travnja 2016. godine o zaštiti pojedinaca u vezi s obradom osobnih podataka i o slobodnom kretanju takvih podataka te o stavljanju izvan snage Direktive 95/46/EZ (Opća uredba o zaštiti podataka), ravnatelj Instituta Ruđer Bošković donosi</w:t>
      </w:r>
    </w:p>
    <w:p w14:paraId="4927A7AA" w14:textId="77777777" w:rsidR="00253E52" w:rsidRPr="00A11D17" w:rsidRDefault="00253E52" w:rsidP="00A11D17">
      <w:pPr>
        <w:jc w:val="both"/>
      </w:pPr>
    </w:p>
    <w:p w14:paraId="008424F5" w14:textId="1157FF93" w:rsidR="00A11D17" w:rsidRDefault="00A11D17" w:rsidP="00A11D17">
      <w:pPr>
        <w:jc w:val="center"/>
        <w:rPr>
          <w:b/>
          <w:bCs/>
          <w:sz w:val="24"/>
          <w:szCs w:val="24"/>
        </w:rPr>
      </w:pPr>
      <w:r w:rsidRPr="00A11D17">
        <w:rPr>
          <w:b/>
          <w:bCs/>
          <w:sz w:val="24"/>
          <w:szCs w:val="24"/>
        </w:rPr>
        <w:t>ODLUKU</w:t>
      </w:r>
    </w:p>
    <w:p w14:paraId="77F46392" w14:textId="77777777" w:rsidR="00253E52" w:rsidRPr="00A11D17" w:rsidRDefault="00253E52" w:rsidP="00A11D17">
      <w:pPr>
        <w:jc w:val="center"/>
        <w:rPr>
          <w:b/>
          <w:bCs/>
          <w:sz w:val="24"/>
          <w:szCs w:val="24"/>
        </w:rPr>
      </w:pPr>
    </w:p>
    <w:p w14:paraId="244E246B" w14:textId="36CEFE8A" w:rsidR="00A11D17" w:rsidRPr="00253E52" w:rsidRDefault="00A11D17" w:rsidP="00253E52">
      <w:pPr>
        <w:pStyle w:val="ListParagraph"/>
        <w:numPr>
          <w:ilvl w:val="0"/>
          <w:numId w:val="3"/>
        </w:numPr>
        <w:jc w:val="both"/>
        <w:rPr>
          <w:b/>
          <w:bCs/>
        </w:rPr>
      </w:pPr>
      <w:r w:rsidRPr="00A11D17">
        <w:rPr>
          <w:b/>
          <w:bCs/>
        </w:rPr>
        <w:t>Sarah Mlakar Kasapović, mag. iur.</w:t>
      </w:r>
      <w:r w:rsidRPr="00A11D17">
        <w:t xml:space="preserve">, zaposlena na radnom mjestu </w:t>
      </w:r>
      <w:r w:rsidR="00253E52">
        <w:t>v</w:t>
      </w:r>
      <w:r w:rsidR="00253E52" w:rsidRPr="00253E52">
        <w:t>oditelj</w:t>
      </w:r>
      <w:r w:rsidR="00253E52">
        <w:t>ice</w:t>
      </w:r>
      <w:r w:rsidR="00253E52" w:rsidRPr="00253E52">
        <w:t xml:space="preserve"> ustrojstvene jedinice 3</w:t>
      </w:r>
      <w:r w:rsidR="00253E52">
        <w:t xml:space="preserve"> - </w:t>
      </w:r>
      <w:r w:rsidRPr="00A11D17">
        <w:t>voditeljice Odsjeka za sudske sporove i dokumentarno gradivo u Odjelu za pravne i opće poslove, imenuje se službenicom za zaštitu osobnih podataka Instituta Ruđer Bošković.</w:t>
      </w:r>
    </w:p>
    <w:p w14:paraId="3816D8D3" w14:textId="77777777" w:rsidR="00253E52" w:rsidRPr="00A11D17" w:rsidRDefault="00253E52" w:rsidP="00253E52">
      <w:pPr>
        <w:pStyle w:val="ListParagraph"/>
        <w:jc w:val="both"/>
        <w:rPr>
          <w:b/>
          <w:bCs/>
        </w:rPr>
      </w:pPr>
    </w:p>
    <w:p w14:paraId="4A434B42" w14:textId="2AE86040" w:rsidR="00A11D17" w:rsidRPr="00A11D17" w:rsidRDefault="00A11D17" w:rsidP="00253E52">
      <w:pPr>
        <w:pStyle w:val="ListParagraph"/>
        <w:numPr>
          <w:ilvl w:val="0"/>
          <w:numId w:val="3"/>
        </w:numPr>
        <w:jc w:val="both"/>
        <w:rPr>
          <w:b/>
          <w:bCs/>
        </w:rPr>
      </w:pPr>
      <w:r w:rsidRPr="00A11D17">
        <w:t>Službenica za zaštitu podataka obavlja najmanje sljedeće zadaće:</w:t>
      </w:r>
    </w:p>
    <w:p w14:paraId="12AAF5ED" w14:textId="77777777" w:rsidR="00A11D17" w:rsidRPr="00A11D17" w:rsidRDefault="00A11D17" w:rsidP="00253E52">
      <w:pPr>
        <w:numPr>
          <w:ilvl w:val="0"/>
          <w:numId w:val="1"/>
        </w:numPr>
        <w:jc w:val="both"/>
      </w:pPr>
      <w:r w:rsidRPr="00A11D17">
        <w:t xml:space="preserve">informiranje i savjetovanje voditelja obrade ili izvršitelja obrade te zaposlenika koji obavljaju obradu o njihovim obvezama iz ove Uredbe te drugim odredbama Unije ili države članice o zaštiti podataka; </w:t>
      </w:r>
    </w:p>
    <w:p w14:paraId="43A93B7F" w14:textId="77777777" w:rsidR="00A11D17" w:rsidRPr="00A11D17" w:rsidRDefault="00A11D17" w:rsidP="00253E52">
      <w:pPr>
        <w:numPr>
          <w:ilvl w:val="0"/>
          <w:numId w:val="1"/>
        </w:numPr>
        <w:jc w:val="both"/>
      </w:pPr>
      <w:r w:rsidRPr="00A11D17">
        <w:t xml:space="preserve">praćenje poštovanja ove Uredbe te drugih odredaba Unije ili države članice o zaštiti podataka i politika voditelja obrade ili izvršitelja obrade u odnosu na zaštitu osobnih podataka, uključujući raspodjelu odgovornosti, podizanje svijesti i osposobljavanje osoblja koje sudjeluje u postupcima obrade te povezane revizije; </w:t>
      </w:r>
    </w:p>
    <w:p w14:paraId="4E5C4C08" w14:textId="77777777" w:rsidR="00A11D17" w:rsidRPr="00A11D17" w:rsidRDefault="00A11D17" w:rsidP="00253E52">
      <w:pPr>
        <w:numPr>
          <w:ilvl w:val="0"/>
          <w:numId w:val="1"/>
        </w:numPr>
        <w:jc w:val="both"/>
      </w:pPr>
      <w:r w:rsidRPr="00A11D17">
        <w:t xml:space="preserve">pružanje savjeta, kada je to zatraženo, u pogledu procjene učinka na zaštitu podataka i praćenje njezina izvršavanja u skladu s člankom 35. Opće uredbe o zaštiti osobnih podataka; </w:t>
      </w:r>
    </w:p>
    <w:p w14:paraId="45DDA107" w14:textId="77777777" w:rsidR="00A11D17" w:rsidRPr="00A11D17" w:rsidRDefault="00A11D17" w:rsidP="00253E52">
      <w:pPr>
        <w:numPr>
          <w:ilvl w:val="0"/>
          <w:numId w:val="1"/>
        </w:numPr>
        <w:jc w:val="both"/>
      </w:pPr>
      <w:r w:rsidRPr="00A11D17">
        <w:t xml:space="preserve">suradnju s nadzornim tijelom; </w:t>
      </w:r>
    </w:p>
    <w:p w14:paraId="62776661" w14:textId="77777777" w:rsidR="00A11D17" w:rsidRPr="00A11D17" w:rsidRDefault="00A11D17" w:rsidP="00253E52">
      <w:pPr>
        <w:numPr>
          <w:ilvl w:val="0"/>
          <w:numId w:val="1"/>
        </w:numPr>
        <w:jc w:val="both"/>
      </w:pPr>
      <w:r w:rsidRPr="00A11D17">
        <w:t xml:space="preserve">djelovanje kao kontaktna točka za nadzorno tijelo o pitanjima u pogledu obrade, što uključuje i prethodno savjetovanje iz članka 36. Opće uredbe o zaštiti osobnih podataka te savjetovanje, prema potrebi, o svim drugim pitanjima. </w:t>
      </w:r>
    </w:p>
    <w:p w14:paraId="150F7A73" w14:textId="1B28C00E" w:rsidR="00A11D17" w:rsidRPr="00253E52" w:rsidRDefault="00A11D17" w:rsidP="00253E52">
      <w:pPr>
        <w:pStyle w:val="ListParagraph"/>
        <w:numPr>
          <w:ilvl w:val="0"/>
          <w:numId w:val="3"/>
        </w:numPr>
        <w:jc w:val="both"/>
        <w:rPr>
          <w:b/>
          <w:bCs/>
        </w:rPr>
      </w:pPr>
      <w:r w:rsidRPr="00A11D17">
        <w:t>Službenica za zaštitu podataka pri obavljanju svojih zadaća vodi računa o riziku povezanom s postupcima obrade i uzima u obzir prirodu, opseg, kontekst i svrhe obrade.</w:t>
      </w:r>
    </w:p>
    <w:p w14:paraId="055CAC56" w14:textId="77777777" w:rsidR="00253E52" w:rsidRPr="00A11D17" w:rsidRDefault="00253E52" w:rsidP="00253E52">
      <w:pPr>
        <w:pStyle w:val="ListParagraph"/>
        <w:jc w:val="both"/>
        <w:rPr>
          <w:b/>
          <w:bCs/>
        </w:rPr>
      </w:pPr>
    </w:p>
    <w:p w14:paraId="632A8677" w14:textId="175DC37E" w:rsidR="00A11D17" w:rsidRPr="00A11D17" w:rsidRDefault="00A11D17" w:rsidP="00253E52">
      <w:pPr>
        <w:pStyle w:val="ListParagraph"/>
        <w:numPr>
          <w:ilvl w:val="0"/>
          <w:numId w:val="3"/>
        </w:numPr>
        <w:jc w:val="both"/>
      </w:pPr>
      <w:r w:rsidRPr="00A11D17">
        <w:t>Službenica za zaštitu podataka pri obavljanju svojih zadaća vodi računa o tajnosti odnosno povjerljivosti u vezi s obavljanjem zadaća službenice za zaštitu podataka, u skladu s primjenjivim propisima Europske unije i Republike Hrvatske.</w:t>
      </w:r>
    </w:p>
    <w:p w14:paraId="717562FC" w14:textId="33549B94" w:rsidR="00A11D17" w:rsidRPr="00A11D17" w:rsidRDefault="00A11D17" w:rsidP="00253E52">
      <w:pPr>
        <w:pStyle w:val="ListParagraph"/>
        <w:jc w:val="both"/>
      </w:pPr>
    </w:p>
    <w:p w14:paraId="3F6362FF" w14:textId="77777777" w:rsidR="00A11D17" w:rsidRPr="00A11D17" w:rsidRDefault="00A11D17" w:rsidP="00253E52">
      <w:pPr>
        <w:pStyle w:val="ListParagraph"/>
        <w:numPr>
          <w:ilvl w:val="0"/>
          <w:numId w:val="3"/>
        </w:numPr>
        <w:jc w:val="both"/>
      </w:pPr>
      <w:r w:rsidRPr="00A11D17">
        <w:lastRenderedPageBreak/>
        <w:t>Službeni kontakt podaci službenice za zaštitu osobnih podataka su:</w:t>
      </w:r>
    </w:p>
    <w:p w14:paraId="62D99771" w14:textId="469982AF" w:rsidR="00A11D17" w:rsidRPr="00A11D17" w:rsidRDefault="00A11D17" w:rsidP="00253E52">
      <w:pPr>
        <w:spacing w:after="0"/>
        <w:ind w:firstLine="708"/>
        <w:jc w:val="both"/>
      </w:pPr>
      <w:r w:rsidRPr="00A11D17">
        <w:rPr>
          <w:b/>
          <w:bCs/>
        </w:rPr>
        <w:t>e-mail adresa:</w:t>
      </w:r>
      <w:r w:rsidRPr="00A11D17">
        <w:t xml:space="preserve"> </w:t>
      </w:r>
      <w:r w:rsidR="00253E52" w:rsidRPr="00253E52">
        <w:t>samlakark@irb.hr</w:t>
      </w:r>
    </w:p>
    <w:p w14:paraId="5093BCD7" w14:textId="42B101A4" w:rsidR="00A11D17" w:rsidRDefault="00A11D17" w:rsidP="00253E52">
      <w:pPr>
        <w:spacing w:after="0"/>
        <w:ind w:firstLine="708"/>
        <w:jc w:val="both"/>
      </w:pPr>
      <w:r w:rsidRPr="00A11D17">
        <w:rPr>
          <w:b/>
          <w:bCs/>
        </w:rPr>
        <w:t>broj telefona:</w:t>
      </w:r>
      <w:r w:rsidRPr="00A11D17">
        <w:t xml:space="preserve"> +385 1 </w:t>
      </w:r>
      <w:r w:rsidR="00253E52" w:rsidRPr="00253E52">
        <w:t>4571</w:t>
      </w:r>
      <w:r w:rsidR="00253E52">
        <w:t xml:space="preserve"> </w:t>
      </w:r>
      <w:r w:rsidR="00253E52" w:rsidRPr="00253E52">
        <w:t>412</w:t>
      </w:r>
    </w:p>
    <w:p w14:paraId="1B98CDB7" w14:textId="77777777" w:rsidR="00253E52" w:rsidRPr="00A11D17" w:rsidRDefault="00253E52" w:rsidP="00253E52">
      <w:pPr>
        <w:spacing w:after="0"/>
        <w:ind w:firstLine="708"/>
        <w:jc w:val="both"/>
      </w:pPr>
    </w:p>
    <w:p w14:paraId="4EC0686F" w14:textId="77777777" w:rsidR="00A11D17" w:rsidRPr="00A11D17" w:rsidRDefault="00A11D17" w:rsidP="00253E52">
      <w:pPr>
        <w:ind w:left="708"/>
        <w:jc w:val="both"/>
      </w:pPr>
      <w:r w:rsidRPr="00A11D17">
        <w:t>Kontaktni podaci bit će objavljeni i javno dostupni na mrežnoj stranici Instituta te priopćeni Agenciji za zaštitu osobnih podataka.</w:t>
      </w:r>
    </w:p>
    <w:p w14:paraId="5049E293" w14:textId="5F2BAD13" w:rsidR="00A11D17" w:rsidRDefault="00A11D17" w:rsidP="00253E52">
      <w:pPr>
        <w:pStyle w:val="ListParagraph"/>
        <w:numPr>
          <w:ilvl w:val="0"/>
          <w:numId w:val="3"/>
        </w:numPr>
        <w:jc w:val="both"/>
      </w:pPr>
      <w:r w:rsidRPr="00A11D17">
        <w:t xml:space="preserve">Ova </w:t>
      </w:r>
      <w:r w:rsidR="00253E52">
        <w:t>O</w:t>
      </w:r>
      <w:r w:rsidRPr="00A11D17">
        <w:t>dluka stupa na snagu danom donošenja i vrijedi do opoziva.</w:t>
      </w:r>
    </w:p>
    <w:p w14:paraId="5E9987D9" w14:textId="77777777" w:rsidR="00253E52" w:rsidRPr="00A11D17" w:rsidRDefault="00253E52" w:rsidP="00253E52">
      <w:pPr>
        <w:pStyle w:val="ListParagraph"/>
        <w:jc w:val="both"/>
      </w:pPr>
    </w:p>
    <w:p w14:paraId="586326ED" w14:textId="3332E41D" w:rsidR="00A11D17" w:rsidRPr="00A11D17" w:rsidRDefault="00A11D17" w:rsidP="00253E52">
      <w:pPr>
        <w:pStyle w:val="ListParagraph"/>
        <w:numPr>
          <w:ilvl w:val="0"/>
          <w:numId w:val="3"/>
        </w:numPr>
        <w:jc w:val="both"/>
      </w:pPr>
      <w:r w:rsidRPr="00A11D17">
        <w:t>Danom stupanja na snagu ove Odluke prestaje važiti Odluka o imenovanju službenika za zaštitu osobnih podataka broj 01-6912/1-2021.tj od 23. studenoga 2021. godine.</w:t>
      </w:r>
    </w:p>
    <w:p w14:paraId="6ED93CF1" w14:textId="77777777" w:rsidR="00A11D17" w:rsidRPr="00A11D17" w:rsidRDefault="00A11D17" w:rsidP="00A11D17">
      <w:r w:rsidRPr="00A11D17">
        <w:t> </w:t>
      </w:r>
    </w:p>
    <w:p w14:paraId="1F03EA81" w14:textId="2A9E0827" w:rsidR="00A11D17" w:rsidRDefault="00A11D17" w:rsidP="00253E52">
      <w:pPr>
        <w:jc w:val="right"/>
      </w:pPr>
      <w:r w:rsidRPr="00A11D17">
        <w:t>Ravnatelj:</w:t>
      </w:r>
    </w:p>
    <w:p w14:paraId="0BAB936B" w14:textId="77777777" w:rsidR="00253E52" w:rsidRPr="00A11D17" w:rsidRDefault="00253E52" w:rsidP="00253E52">
      <w:pPr>
        <w:jc w:val="right"/>
      </w:pPr>
    </w:p>
    <w:p w14:paraId="74482190" w14:textId="77777777" w:rsidR="00A11D17" w:rsidRPr="00A11D17" w:rsidRDefault="00A11D17" w:rsidP="00253E52">
      <w:pPr>
        <w:jc w:val="right"/>
      </w:pPr>
      <w:r w:rsidRPr="00A11D17">
        <w:t>dr. sc. David Matthew Smith</w:t>
      </w:r>
    </w:p>
    <w:p w14:paraId="0E3C9531" w14:textId="42FD78BB" w:rsidR="00A11D17" w:rsidRPr="00A11D17" w:rsidRDefault="00A11D17" w:rsidP="00A11D17"/>
    <w:p w14:paraId="4534204A" w14:textId="77777777" w:rsidR="00A11D17" w:rsidRPr="00A11D17" w:rsidRDefault="00A11D17" w:rsidP="00253E52">
      <w:pPr>
        <w:spacing w:after="0"/>
      </w:pPr>
      <w:r w:rsidRPr="00A11D17">
        <w:rPr>
          <w:b/>
          <w:bCs/>
        </w:rPr>
        <w:t>Dostaviti:</w:t>
      </w:r>
    </w:p>
    <w:p w14:paraId="7BC78627" w14:textId="385DA394" w:rsidR="00A11D17" w:rsidRPr="00A11D17" w:rsidRDefault="00A11D17" w:rsidP="00253E52">
      <w:pPr>
        <w:numPr>
          <w:ilvl w:val="0"/>
          <w:numId w:val="2"/>
        </w:numPr>
        <w:spacing w:after="0"/>
      </w:pPr>
      <w:r w:rsidRPr="00A11D17">
        <w:t xml:space="preserve">Sarah Mlakar Kasapović, </w:t>
      </w:r>
      <w:r w:rsidR="00253E52">
        <w:t xml:space="preserve">mag. iur., </w:t>
      </w:r>
      <w:r w:rsidRPr="00A11D17">
        <w:t xml:space="preserve">ovdje </w:t>
      </w:r>
    </w:p>
    <w:p w14:paraId="32FBF66E" w14:textId="77777777" w:rsidR="006E61F2" w:rsidRPr="00A11D17" w:rsidRDefault="006E61F2" w:rsidP="006E61F2">
      <w:pPr>
        <w:numPr>
          <w:ilvl w:val="0"/>
          <w:numId w:val="2"/>
        </w:numPr>
        <w:spacing w:after="0"/>
      </w:pPr>
      <w:r w:rsidRPr="00A11D17">
        <w:t xml:space="preserve">Odjel za pravne i opće poslove, ovdje </w:t>
      </w:r>
    </w:p>
    <w:p w14:paraId="30728D1D" w14:textId="77777777" w:rsidR="00A11D17" w:rsidRPr="00A11D17" w:rsidRDefault="00A11D17" w:rsidP="00253E52">
      <w:pPr>
        <w:numPr>
          <w:ilvl w:val="0"/>
          <w:numId w:val="2"/>
        </w:numPr>
        <w:spacing w:after="0"/>
      </w:pPr>
      <w:r w:rsidRPr="00A11D17">
        <w:t xml:space="preserve">Odjel za ljudske potencijale, ovdje </w:t>
      </w:r>
    </w:p>
    <w:p w14:paraId="359C709F" w14:textId="77777777" w:rsidR="00A11D17" w:rsidRPr="00A11D17" w:rsidRDefault="00A11D17" w:rsidP="00253E52">
      <w:pPr>
        <w:numPr>
          <w:ilvl w:val="0"/>
          <w:numId w:val="2"/>
        </w:numPr>
        <w:spacing w:after="0"/>
      </w:pPr>
      <w:r w:rsidRPr="00A11D17">
        <w:t xml:space="preserve">Ured ravnatelja, ovdje </w:t>
      </w:r>
    </w:p>
    <w:p w14:paraId="157845AF" w14:textId="7B59444C" w:rsidR="00253E52" w:rsidRPr="00A11D17" w:rsidRDefault="00253E52" w:rsidP="00253E52">
      <w:pPr>
        <w:numPr>
          <w:ilvl w:val="0"/>
          <w:numId w:val="2"/>
        </w:numPr>
        <w:spacing w:after="0"/>
      </w:pPr>
      <w:r w:rsidRPr="00A11D17">
        <w:t xml:space="preserve">Tajništvo ASS, ovdje </w:t>
      </w:r>
    </w:p>
    <w:p w14:paraId="7D1C42AA" w14:textId="42160864" w:rsidR="00A11D17" w:rsidRDefault="00253E52" w:rsidP="00253E52">
      <w:pPr>
        <w:numPr>
          <w:ilvl w:val="0"/>
          <w:numId w:val="2"/>
        </w:numPr>
        <w:spacing w:after="0"/>
      </w:pPr>
      <w:r>
        <w:t>Mrežna</w:t>
      </w:r>
      <w:r w:rsidR="00A11D17" w:rsidRPr="00A11D17">
        <w:t xml:space="preserve"> stranica Instituta Ruđer Bošković </w:t>
      </w:r>
    </w:p>
    <w:p w14:paraId="624CB88C" w14:textId="71023C2A" w:rsidR="00253E52" w:rsidRPr="00A11D17" w:rsidRDefault="00253E52" w:rsidP="00253E52">
      <w:pPr>
        <w:numPr>
          <w:ilvl w:val="0"/>
          <w:numId w:val="2"/>
        </w:numPr>
        <w:spacing w:after="0"/>
      </w:pPr>
      <w:r>
        <w:t>Oglasna ploča Instituta</w:t>
      </w:r>
    </w:p>
    <w:p w14:paraId="40EBD611" w14:textId="77777777" w:rsidR="003C3084" w:rsidRDefault="003C3084"/>
    <w:sectPr w:rsidR="003C3084" w:rsidSect="004B07A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501FE"/>
    <w:multiLevelType w:val="multilevel"/>
    <w:tmpl w:val="45AAF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5D563D"/>
    <w:multiLevelType w:val="hybridMultilevel"/>
    <w:tmpl w:val="C6265602"/>
    <w:lvl w:ilvl="0" w:tplc="DDB650AC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8A7085"/>
    <w:multiLevelType w:val="multilevel"/>
    <w:tmpl w:val="0038A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D17"/>
    <w:rsid w:val="00253E52"/>
    <w:rsid w:val="003C3084"/>
    <w:rsid w:val="004B07A2"/>
    <w:rsid w:val="006E61F2"/>
    <w:rsid w:val="00A11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A0B05"/>
  <w15:chartTrackingRefBased/>
  <w15:docId w15:val="{9638D576-102C-4FDB-9CF0-90BBE949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D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9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Jedlicko</dc:creator>
  <cp:keywords/>
  <dc:description/>
  <cp:lastModifiedBy>Tatjana Jedlicko</cp:lastModifiedBy>
  <cp:revision>1</cp:revision>
  <cp:lastPrinted>2026-06-15T12:19:00Z</cp:lastPrinted>
  <dcterms:created xsi:type="dcterms:W3CDTF">2026-06-15T11:32:00Z</dcterms:created>
  <dcterms:modified xsi:type="dcterms:W3CDTF">2026-06-15T12:22:00Z</dcterms:modified>
</cp:coreProperties>
</file>